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7C096" w14:textId="77777777" w:rsidR="008570A6" w:rsidRDefault="008570A6" w:rsidP="008570A6">
      <w:pPr>
        <w:jc w:val="center"/>
        <w:rPr>
          <w:rFonts w:asciiTheme="majorHAnsi" w:hAnsiTheme="majorHAnsi"/>
          <w:b/>
          <w:sz w:val="32"/>
          <w:szCs w:val="32"/>
        </w:rPr>
      </w:pPr>
    </w:p>
    <w:p w14:paraId="6BEAD07B" w14:textId="68D28B76" w:rsidR="008570A6" w:rsidRDefault="007D548B" w:rsidP="008570A6">
      <w:pPr>
        <w:jc w:val="center"/>
        <w:rPr>
          <w:rFonts w:asciiTheme="majorHAnsi" w:hAnsiTheme="majorHAnsi"/>
          <w:b/>
          <w:sz w:val="32"/>
          <w:szCs w:val="32"/>
        </w:rPr>
      </w:pPr>
      <w:r>
        <w:rPr>
          <w:noProof/>
        </w:rPr>
        <w:drawing>
          <wp:anchor distT="0" distB="0" distL="114300" distR="114300" simplePos="0" relativeHeight="251661312" behindDoc="0" locked="0" layoutInCell="1" allowOverlap="1" wp14:anchorId="127B2D6F" wp14:editId="5EADF1CA">
            <wp:simplePos x="0" y="0"/>
            <wp:positionH relativeFrom="margin">
              <wp:posOffset>4533900</wp:posOffset>
            </wp:positionH>
            <wp:positionV relativeFrom="margin">
              <wp:posOffset>552450</wp:posOffset>
            </wp:positionV>
            <wp:extent cx="1774190" cy="6565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419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67958D7" wp14:editId="68DAF2E7">
            <wp:simplePos x="0" y="0"/>
            <wp:positionH relativeFrom="margin">
              <wp:align>left</wp:align>
            </wp:positionH>
            <wp:positionV relativeFrom="margin">
              <wp:posOffset>449580</wp:posOffset>
            </wp:positionV>
            <wp:extent cx="1781175" cy="723265"/>
            <wp:effectExtent l="0" t="0" r="9525"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1175" cy="723265"/>
                    </a:xfrm>
                    <a:prstGeom prst="rect">
                      <a:avLst/>
                    </a:prstGeom>
                  </pic:spPr>
                </pic:pic>
              </a:graphicData>
            </a:graphic>
            <wp14:sizeRelH relativeFrom="margin">
              <wp14:pctWidth>0</wp14:pctWidth>
            </wp14:sizeRelH>
            <wp14:sizeRelV relativeFrom="margin">
              <wp14:pctHeight>0</wp14:pctHeight>
            </wp14:sizeRelV>
          </wp:anchor>
        </w:drawing>
      </w:r>
    </w:p>
    <w:p w14:paraId="2AEF5F82" w14:textId="0AF4B50E" w:rsidR="008570A6" w:rsidRDefault="008570A6" w:rsidP="008570A6">
      <w:pPr>
        <w:jc w:val="center"/>
        <w:rPr>
          <w:rFonts w:asciiTheme="majorHAnsi" w:hAnsiTheme="majorHAnsi"/>
          <w:b/>
          <w:sz w:val="32"/>
          <w:szCs w:val="32"/>
        </w:rPr>
      </w:pPr>
    </w:p>
    <w:p w14:paraId="115E82EA" w14:textId="77777777" w:rsidR="008570A6" w:rsidRDefault="008570A6" w:rsidP="008570A6">
      <w:pPr>
        <w:jc w:val="center"/>
        <w:rPr>
          <w:rFonts w:asciiTheme="majorHAnsi" w:hAnsiTheme="majorHAnsi"/>
          <w:b/>
          <w:sz w:val="32"/>
          <w:szCs w:val="32"/>
        </w:rPr>
      </w:pPr>
    </w:p>
    <w:p w14:paraId="6AA1280E" w14:textId="3C2FD080" w:rsidR="008570A6" w:rsidRPr="008570A6" w:rsidRDefault="008570A6" w:rsidP="008570A6">
      <w:pPr>
        <w:jc w:val="center"/>
        <w:rPr>
          <w:rFonts w:asciiTheme="majorHAnsi" w:hAnsiTheme="majorHAnsi"/>
          <w:b/>
          <w:sz w:val="32"/>
          <w:szCs w:val="32"/>
        </w:rPr>
      </w:pPr>
      <w:r w:rsidRPr="008570A6">
        <w:rPr>
          <w:rFonts w:asciiTheme="majorHAnsi" w:hAnsiTheme="majorHAnsi"/>
          <w:b/>
          <w:sz w:val="32"/>
          <w:szCs w:val="32"/>
        </w:rPr>
        <w:t xml:space="preserve">TASC Middle Level </w:t>
      </w:r>
      <w:r w:rsidRPr="008570A6">
        <w:rPr>
          <w:rFonts w:asciiTheme="majorHAnsi" w:hAnsiTheme="majorHAnsi"/>
          <w:b/>
          <w:sz w:val="32"/>
          <w:szCs w:val="32"/>
        </w:rPr>
        <w:t>Regional Leadership Development Day Host School Agreement</w:t>
      </w:r>
    </w:p>
    <w:p w14:paraId="6B4EBD82" w14:textId="77777777" w:rsidR="008570A6" w:rsidRDefault="008570A6" w:rsidP="008570A6">
      <w:pPr>
        <w:rPr>
          <w:rFonts w:asciiTheme="majorHAnsi" w:hAnsiTheme="majorHAnsi"/>
          <w:b/>
        </w:rPr>
      </w:pPr>
    </w:p>
    <w:p w14:paraId="3363DEB8" w14:textId="4CC98DB9" w:rsidR="008570A6" w:rsidRPr="008570A6" w:rsidRDefault="008570A6" w:rsidP="008570A6">
      <w:pPr>
        <w:rPr>
          <w:rFonts w:asciiTheme="majorHAnsi" w:hAnsiTheme="majorHAnsi"/>
          <w:b/>
        </w:rPr>
      </w:pPr>
      <w:r w:rsidRPr="008570A6">
        <w:rPr>
          <w:rFonts w:asciiTheme="majorHAnsi" w:hAnsiTheme="majorHAnsi"/>
          <w:b/>
        </w:rPr>
        <w:t>Thank you for agreeing to be a host campus for a Regional ML Leadership Development Day.</w:t>
      </w:r>
    </w:p>
    <w:p w14:paraId="1B1A1FC0" w14:textId="323A2671" w:rsidR="008570A6" w:rsidRPr="008570A6" w:rsidRDefault="008570A6" w:rsidP="008570A6">
      <w:pPr>
        <w:rPr>
          <w:rFonts w:asciiTheme="majorHAnsi" w:hAnsiTheme="majorHAnsi"/>
          <w:b/>
        </w:rPr>
      </w:pPr>
      <w:r w:rsidRPr="008570A6">
        <w:rPr>
          <w:rFonts w:asciiTheme="majorHAnsi" w:hAnsiTheme="majorHAnsi"/>
          <w:b/>
        </w:rPr>
        <w:t>Please provide the information be</w:t>
      </w:r>
    </w:p>
    <w:p w14:paraId="27A223BB" w14:textId="438A802C" w:rsidR="008570A6" w:rsidRPr="008570A6" w:rsidRDefault="008570A6" w:rsidP="008570A6">
      <w:pPr>
        <w:rPr>
          <w:rFonts w:asciiTheme="majorHAnsi" w:hAnsiTheme="majorHAnsi"/>
          <w:b/>
        </w:rPr>
      </w:pPr>
      <w:r w:rsidRPr="008570A6">
        <w:rPr>
          <w:rFonts w:asciiTheme="majorHAnsi" w:hAnsiTheme="majorHAnsi"/>
          <w:b/>
        </w:rPr>
        <w:t>Please type in all information.</w:t>
      </w:r>
    </w:p>
    <w:p w14:paraId="124196C7" w14:textId="77777777" w:rsidR="008570A6" w:rsidRPr="007769E7" w:rsidRDefault="008570A6" w:rsidP="008570A6">
      <w:pPr>
        <w:rPr>
          <w:rFonts w:asciiTheme="majorHAnsi" w:hAnsiTheme="majorHAnsi"/>
          <w:b/>
          <w:sz w:val="28"/>
        </w:rPr>
      </w:pPr>
      <w:r w:rsidRPr="007769E7">
        <w:rPr>
          <w:rFonts w:asciiTheme="majorHAnsi" w:hAnsiTheme="majorHAnsi"/>
          <w:b/>
          <w:sz w:val="28"/>
        </w:rPr>
        <w:t>A.  General Information</w:t>
      </w:r>
    </w:p>
    <w:p w14:paraId="7941FB99" w14:textId="4A590894" w:rsidR="008570A6" w:rsidRPr="007769E7" w:rsidRDefault="008570A6" w:rsidP="008570A6">
      <w:pPr>
        <w:pStyle w:val="ListParagraph"/>
        <w:numPr>
          <w:ilvl w:val="0"/>
          <w:numId w:val="1"/>
        </w:numPr>
        <w:spacing w:after="0" w:line="360" w:lineRule="auto"/>
        <w:rPr>
          <w:rFonts w:asciiTheme="majorHAnsi" w:hAnsiTheme="majorHAnsi"/>
          <w:sz w:val="28"/>
        </w:rPr>
      </w:pPr>
      <w:r w:rsidRPr="007769E7">
        <w:rPr>
          <w:rFonts w:asciiTheme="majorHAnsi" w:hAnsiTheme="majorHAnsi"/>
          <w:sz w:val="28"/>
        </w:rPr>
        <w:t>School Name:</w:t>
      </w:r>
      <w:r w:rsidRPr="007769E7">
        <w:rPr>
          <w:rFonts w:asciiTheme="majorHAnsi" w:hAnsiTheme="majorHAnsi"/>
          <w:sz w:val="28"/>
        </w:rPr>
        <w:tab/>
      </w:r>
      <w:r w:rsidRPr="007769E7">
        <w:rPr>
          <w:rFonts w:asciiTheme="majorHAnsi" w:hAnsiTheme="majorHAnsi"/>
          <w:sz w:val="28"/>
        </w:rPr>
        <w:tab/>
      </w:r>
      <w:r w:rsidR="00404F7D">
        <w:rPr>
          <w:rFonts w:asciiTheme="majorHAnsi" w:hAnsiTheme="majorHAnsi"/>
          <w:sz w:val="28"/>
        </w:rPr>
        <w:fldChar w:fldCharType="begin">
          <w:ffData>
            <w:name w:val="Text1"/>
            <w:enabled/>
            <w:calcOnExit w:val="0"/>
            <w:textInput/>
          </w:ffData>
        </w:fldChar>
      </w:r>
      <w:bookmarkStart w:id="0" w:name="Text1"/>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0"/>
    </w:p>
    <w:p w14:paraId="735E1C55" w14:textId="3DB55682" w:rsidR="008570A6" w:rsidRPr="007769E7" w:rsidRDefault="008570A6" w:rsidP="008570A6">
      <w:pPr>
        <w:pStyle w:val="ListParagraph"/>
        <w:numPr>
          <w:ilvl w:val="0"/>
          <w:numId w:val="1"/>
        </w:numPr>
        <w:spacing w:after="0" w:line="360" w:lineRule="auto"/>
        <w:rPr>
          <w:rFonts w:asciiTheme="majorHAnsi" w:hAnsiTheme="majorHAnsi"/>
          <w:sz w:val="28"/>
        </w:rPr>
      </w:pPr>
      <w:r w:rsidRPr="007769E7">
        <w:rPr>
          <w:rFonts w:asciiTheme="majorHAnsi" w:hAnsiTheme="majorHAnsi"/>
          <w:sz w:val="28"/>
        </w:rPr>
        <w:t>School Address:</w:t>
      </w:r>
      <w:r w:rsidRPr="007769E7">
        <w:rPr>
          <w:rFonts w:asciiTheme="majorHAnsi" w:hAnsiTheme="majorHAnsi"/>
          <w:sz w:val="28"/>
        </w:rPr>
        <w:tab/>
      </w:r>
      <w:r w:rsidRPr="007769E7">
        <w:rPr>
          <w:rFonts w:asciiTheme="majorHAnsi" w:hAnsiTheme="majorHAnsi"/>
          <w:sz w:val="28"/>
        </w:rPr>
        <w:tab/>
      </w:r>
      <w:r w:rsidR="00404F7D">
        <w:rPr>
          <w:rFonts w:asciiTheme="majorHAnsi" w:hAnsiTheme="majorHAnsi"/>
          <w:sz w:val="28"/>
        </w:rPr>
        <w:fldChar w:fldCharType="begin">
          <w:ffData>
            <w:name w:val="Text2"/>
            <w:enabled/>
            <w:calcOnExit w:val="0"/>
            <w:textInput/>
          </w:ffData>
        </w:fldChar>
      </w:r>
      <w:bookmarkStart w:id="1" w:name="Text2"/>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1"/>
    </w:p>
    <w:p w14:paraId="7C71DD8A" w14:textId="283E7DF0" w:rsidR="008570A6" w:rsidRPr="007769E7" w:rsidRDefault="008570A6" w:rsidP="008570A6">
      <w:pPr>
        <w:pStyle w:val="ListParagraph"/>
        <w:numPr>
          <w:ilvl w:val="0"/>
          <w:numId w:val="1"/>
        </w:numPr>
        <w:spacing w:after="0" w:line="360" w:lineRule="auto"/>
        <w:rPr>
          <w:rFonts w:asciiTheme="majorHAnsi" w:hAnsiTheme="majorHAnsi"/>
          <w:sz w:val="28"/>
        </w:rPr>
      </w:pPr>
      <w:r w:rsidRPr="007769E7">
        <w:rPr>
          <w:rFonts w:asciiTheme="majorHAnsi" w:hAnsiTheme="majorHAnsi"/>
          <w:sz w:val="28"/>
        </w:rPr>
        <w:t>School Phone Number:</w:t>
      </w:r>
      <w:r w:rsidRPr="007769E7">
        <w:rPr>
          <w:rFonts w:asciiTheme="majorHAnsi" w:hAnsiTheme="majorHAnsi"/>
          <w:sz w:val="28"/>
        </w:rPr>
        <w:tab/>
      </w:r>
      <w:r w:rsidR="00404F7D">
        <w:rPr>
          <w:rFonts w:asciiTheme="majorHAnsi" w:hAnsiTheme="majorHAnsi"/>
          <w:sz w:val="28"/>
        </w:rPr>
        <w:fldChar w:fldCharType="begin">
          <w:ffData>
            <w:name w:val="Text3"/>
            <w:enabled/>
            <w:calcOnExit w:val="0"/>
            <w:textInput/>
          </w:ffData>
        </w:fldChar>
      </w:r>
      <w:bookmarkStart w:id="2" w:name="Text3"/>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2"/>
    </w:p>
    <w:p w14:paraId="374CF04B" w14:textId="4198D55D" w:rsidR="008570A6" w:rsidRPr="007769E7" w:rsidRDefault="008570A6" w:rsidP="008570A6">
      <w:pPr>
        <w:pStyle w:val="ListParagraph"/>
        <w:numPr>
          <w:ilvl w:val="0"/>
          <w:numId w:val="1"/>
        </w:numPr>
        <w:spacing w:after="0" w:line="360" w:lineRule="auto"/>
        <w:rPr>
          <w:rFonts w:asciiTheme="majorHAnsi" w:hAnsiTheme="majorHAnsi"/>
          <w:sz w:val="28"/>
        </w:rPr>
      </w:pPr>
      <w:r w:rsidRPr="007769E7">
        <w:rPr>
          <w:rFonts w:asciiTheme="majorHAnsi" w:hAnsiTheme="majorHAnsi"/>
          <w:sz w:val="28"/>
        </w:rPr>
        <w:t>School Fax Number:</w:t>
      </w:r>
      <w:r w:rsidRPr="007769E7">
        <w:rPr>
          <w:rFonts w:asciiTheme="majorHAnsi" w:hAnsiTheme="majorHAnsi"/>
          <w:sz w:val="28"/>
        </w:rPr>
        <w:tab/>
      </w:r>
      <w:r w:rsidR="00404F7D">
        <w:rPr>
          <w:rFonts w:asciiTheme="majorHAnsi" w:hAnsiTheme="majorHAnsi"/>
          <w:sz w:val="28"/>
        </w:rPr>
        <w:fldChar w:fldCharType="begin">
          <w:ffData>
            <w:name w:val="Text4"/>
            <w:enabled/>
            <w:calcOnExit w:val="0"/>
            <w:textInput/>
          </w:ffData>
        </w:fldChar>
      </w:r>
      <w:bookmarkStart w:id="3" w:name="Text4"/>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3"/>
    </w:p>
    <w:p w14:paraId="1DAB3C26" w14:textId="629E2F99" w:rsidR="008570A6" w:rsidRPr="007769E7" w:rsidRDefault="008570A6" w:rsidP="008570A6">
      <w:pPr>
        <w:pStyle w:val="ListParagraph"/>
        <w:numPr>
          <w:ilvl w:val="0"/>
          <w:numId w:val="1"/>
        </w:numPr>
        <w:spacing w:after="0" w:line="360" w:lineRule="auto"/>
        <w:rPr>
          <w:rFonts w:asciiTheme="majorHAnsi" w:hAnsiTheme="majorHAnsi"/>
          <w:sz w:val="28"/>
        </w:rPr>
      </w:pPr>
      <w:r w:rsidRPr="007769E7">
        <w:rPr>
          <w:rFonts w:asciiTheme="majorHAnsi" w:hAnsiTheme="majorHAnsi"/>
          <w:sz w:val="28"/>
        </w:rPr>
        <w:t>Advisor Name:</w:t>
      </w:r>
      <w:r w:rsidRPr="007769E7">
        <w:rPr>
          <w:rFonts w:asciiTheme="majorHAnsi" w:hAnsiTheme="majorHAnsi"/>
          <w:sz w:val="28"/>
        </w:rPr>
        <w:tab/>
      </w:r>
      <w:r w:rsidRPr="007769E7">
        <w:rPr>
          <w:rFonts w:asciiTheme="majorHAnsi" w:hAnsiTheme="majorHAnsi"/>
          <w:sz w:val="28"/>
        </w:rPr>
        <w:tab/>
      </w:r>
      <w:r w:rsidR="00404F7D">
        <w:rPr>
          <w:rFonts w:asciiTheme="majorHAnsi" w:hAnsiTheme="majorHAnsi"/>
          <w:sz w:val="28"/>
        </w:rPr>
        <w:fldChar w:fldCharType="begin">
          <w:ffData>
            <w:name w:val="Text5"/>
            <w:enabled/>
            <w:calcOnExit w:val="0"/>
            <w:textInput/>
          </w:ffData>
        </w:fldChar>
      </w:r>
      <w:bookmarkStart w:id="4" w:name="Text5"/>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4"/>
    </w:p>
    <w:p w14:paraId="4D2F3B8C" w14:textId="6EFEF82B" w:rsidR="008570A6" w:rsidRPr="007769E7" w:rsidRDefault="008570A6" w:rsidP="008570A6">
      <w:pPr>
        <w:pStyle w:val="ListParagraph"/>
        <w:numPr>
          <w:ilvl w:val="0"/>
          <w:numId w:val="1"/>
        </w:numPr>
        <w:spacing w:after="0" w:line="360" w:lineRule="auto"/>
        <w:rPr>
          <w:rFonts w:asciiTheme="majorHAnsi" w:hAnsiTheme="majorHAnsi"/>
          <w:sz w:val="28"/>
        </w:rPr>
      </w:pPr>
      <w:r w:rsidRPr="007769E7">
        <w:rPr>
          <w:rFonts w:asciiTheme="majorHAnsi" w:hAnsiTheme="majorHAnsi"/>
          <w:sz w:val="28"/>
        </w:rPr>
        <w:t>Advisor’s Email:</w:t>
      </w:r>
      <w:r w:rsidRPr="007769E7">
        <w:rPr>
          <w:rFonts w:asciiTheme="majorHAnsi" w:hAnsiTheme="majorHAnsi"/>
          <w:sz w:val="28"/>
        </w:rPr>
        <w:tab/>
      </w:r>
      <w:r w:rsidRPr="007769E7">
        <w:rPr>
          <w:rFonts w:asciiTheme="majorHAnsi" w:hAnsiTheme="majorHAnsi"/>
          <w:sz w:val="28"/>
        </w:rPr>
        <w:tab/>
      </w:r>
      <w:r w:rsidR="00404F7D">
        <w:rPr>
          <w:rFonts w:asciiTheme="majorHAnsi" w:hAnsiTheme="majorHAnsi"/>
          <w:sz w:val="28"/>
        </w:rPr>
        <w:fldChar w:fldCharType="begin">
          <w:ffData>
            <w:name w:val="Text6"/>
            <w:enabled/>
            <w:calcOnExit w:val="0"/>
            <w:textInput/>
          </w:ffData>
        </w:fldChar>
      </w:r>
      <w:bookmarkStart w:id="5" w:name="Text6"/>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5"/>
    </w:p>
    <w:p w14:paraId="280C371D" w14:textId="4500242D" w:rsidR="008570A6" w:rsidRDefault="008570A6" w:rsidP="008570A6">
      <w:pPr>
        <w:pStyle w:val="ListParagraph"/>
        <w:numPr>
          <w:ilvl w:val="0"/>
          <w:numId w:val="1"/>
        </w:numPr>
        <w:spacing w:after="0" w:line="360" w:lineRule="auto"/>
        <w:rPr>
          <w:rFonts w:asciiTheme="majorHAnsi" w:hAnsiTheme="majorHAnsi"/>
          <w:sz w:val="28"/>
        </w:rPr>
      </w:pPr>
      <w:r w:rsidRPr="007769E7">
        <w:rPr>
          <w:rFonts w:asciiTheme="majorHAnsi" w:hAnsiTheme="majorHAnsi"/>
          <w:sz w:val="28"/>
        </w:rPr>
        <w:t>Advisor’s Cell Phone:</w:t>
      </w:r>
      <w:r w:rsidRPr="007769E7">
        <w:rPr>
          <w:rFonts w:asciiTheme="majorHAnsi" w:hAnsiTheme="majorHAnsi"/>
          <w:sz w:val="28"/>
        </w:rPr>
        <w:tab/>
      </w:r>
      <w:r w:rsidR="00404F7D">
        <w:rPr>
          <w:rFonts w:asciiTheme="majorHAnsi" w:hAnsiTheme="majorHAnsi"/>
          <w:sz w:val="28"/>
        </w:rPr>
        <w:fldChar w:fldCharType="begin">
          <w:ffData>
            <w:name w:val="Text7"/>
            <w:enabled/>
            <w:calcOnExit w:val="0"/>
            <w:textInput/>
          </w:ffData>
        </w:fldChar>
      </w:r>
      <w:bookmarkStart w:id="6" w:name="Text7"/>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6"/>
    </w:p>
    <w:p w14:paraId="7ED59C68" w14:textId="655C106A" w:rsidR="008570A6" w:rsidRDefault="008570A6" w:rsidP="008570A6">
      <w:pPr>
        <w:pStyle w:val="ListParagraph"/>
        <w:numPr>
          <w:ilvl w:val="0"/>
          <w:numId w:val="1"/>
        </w:numPr>
        <w:spacing w:after="0" w:line="360" w:lineRule="auto"/>
        <w:rPr>
          <w:rFonts w:asciiTheme="majorHAnsi" w:hAnsiTheme="majorHAnsi"/>
          <w:sz w:val="28"/>
        </w:rPr>
      </w:pPr>
      <w:r>
        <w:rPr>
          <w:rFonts w:asciiTheme="majorHAnsi" w:hAnsiTheme="majorHAnsi"/>
          <w:sz w:val="28"/>
        </w:rPr>
        <w:t xml:space="preserve">Day/Date of the Event </w:t>
      </w:r>
      <w:r>
        <w:rPr>
          <w:rFonts w:asciiTheme="majorHAnsi" w:hAnsiTheme="majorHAnsi"/>
          <w:sz w:val="28"/>
        </w:rPr>
        <w:tab/>
      </w:r>
      <w:r w:rsidR="00404F7D">
        <w:rPr>
          <w:rFonts w:asciiTheme="majorHAnsi" w:hAnsiTheme="majorHAnsi"/>
          <w:sz w:val="28"/>
        </w:rPr>
        <w:fldChar w:fldCharType="begin">
          <w:ffData>
            <w:name w:val="Text8"/>
            <w:enabled/>
            <w:calcOnExit w:val="0"/>
            <w:textInput/>
          </w:ffData>
        </w:fldChar>
      </w:r>
      <w:bookmarkStart w:id="7" w:name="Text8"/>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7"/>
    </w:p>
    <w:p w14:paraId="741D2A7C" w14:textId="1193ACFA" w:rsidR="008570A6" w:rsidRPr="008570A6" w:rsidRDefault="008570A6" w:rsidP="008570A6">
      <w:pPr>
        <w:spacing w:after="0" w:line="360" w:lineRule="auto"/>
        <w:rPr>
          <w:rFonts w:asciiTheme="majorHAnsi" w:hAnsiTheme="majorHAnsi"/>
        </w:rPr>
      </w:pPr>
    </w:p>
    <w:p w14:paraId="695FA8FE" w14:textId="111CB836" w:rsidR="008570A6" w:rsidRPr="008570A6" w:rsidRDefault="008570A6" w:rsidP="008570A6">
      <w:pPr>
        <w:spacing w:after="0" w:line="360" w:lineRule="auto"/>
        <w:rPr>
          <w:rFonts w:asciiTheme="majorHAnsi" w:hAnsiTheme="majorHAnsi"/>
        </w:rPr>
      </w:pPr>
      <w:r w:rsidRPr="008570A6">
        <w:rPr>
          <w:rFonts w:asciiTheme="majorHAnsi" w:hAnsiTheme="majorHAnsi"/>
        </w:rPr>
        <w:t>The signatures below affirm that the named school will host the event and will fulfill the duties explained.</w:t>
      </w:r>
    </w:p>
    <w:p w14:paraId="732D1E10" w14:textId="24E73CCE" w:rsidR="008570A6" w:rsidRDefault="008570A6" w:rsidP="008570A6">
      <w:pPr>
        <w:spacing w:after="0" w:line="360" w:lineRule="auto"/>
        <w:rPr>
          <w:rFonts w:asciiTheme="majorHAnsi" w:hAnsiTheme="majorHAnsi"/>
          <w:sz w:val="28"/>
        </w:rPr>
      </w:pPr>
    </w:p>
    <w:p w14:paraId="56148161" w14:textId="053BE70A" w:rsidR="008570A6" w:rsidRDefault="008570A6" w:rsidP="008570A6">
      <w:pPr>
        <w:spacing w:after="0" w:line="360" w:lineRule="auto"/>
        <w:rPr>
          <w:rFonts w:asciiTheme="majorHAnsi" w:hAnsiTheme="majorHAnsi"/>
          <w:sz w:val="28"/>
        </w:rPr>
      </w:pPr>
      <w:r>
        <w:rPr>
          <w:rFonts w:asciiTheme="majorHAnsi" w:hAnsiTheme="majorHAnsi"/>
          <w:sz w:val="28"/>
        </w:rPr>
        <w:t>Advisor Signature:</w:t>
      </w:r>
      <w:r>
        <w:rPr>
          <w:rFonts w:asciiTheme="majorHAnsi" w:hAnsiTheme="majorHAnsi"/>
          <w:sz w:val="28"/>
        </w:rPr>
        <w:tab/>
        <w:t xml:space="preserve"> </w:t>
      </w:r>
      <w:r>
        <w:rPr>
          <w:rFonts w:asciiTheme="majorHAnsi" w:hAnsiTheme="majorHAnsi"/>
          <w:sz w:val="28"/>
        </w:rPr>
        <w:tab/>
      </w:r>
      <w:r w:rsidR="00E35904">
        <w:rPr>
          <w:rFonts w:asciiTheme="majorHAnsi" w:hAnsiTheme="majorHAnsi"/>
          <w:sz w:val="28"/>
        </w:rPr>
        <w:tab/>
      </w:r>
      <w:r w:rsidR="00404F7D">
        <w:rPr>
          <w:rFonts w:asciiTheme="majorHAnsi" w:hAnsiTheme="majorHAnsi"/>
          <w:sz w:val="28"/>
        </w:rPr>
        <w:fldChar w:fldCharType="begin">
          <w:ffData>
            <w:name w:val="Text9"/>
            <w:enabled/>
            <w:calcOnExit w:val="0"/>
            <w:textInput/>
          </w:ffData>
        </w:fldChar>
      </w:r>
      <w:bookmarkStart w:id="8" w:name="Text9"/>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8"/>
      <w:r>
        <w:rPr>
          <w:rFonts w:asciiTheme="majorHAnsi" w:hAnsiTheme="majorHAnsi"/>
          <w:sz w:val="28"/>
        </w:rPr>
        <w:br/>
        <w:t xml:space="preserve">Date: </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sidR="00E35904">
        <w:rPr>
          <w:rFonts w:asciiTheme="majorHAnsi" w:hAnsiTheme="majorHAnsi"/>
          <w:sz w:val="28"/>
        </w:rPr>
        <w:tab/>
      </w:r>
      <w:r w:rsidR="00404F7D">
        <w:rPr>
          <w:rFonts w:asciiTheme="majorHAnsi" w:hAnsiTheme="majorHAnsi"/>
          <w:sz w:val="28"/>
        </w:rPr>
        <w:fldChar w:fldCharType="begin">
          <w:ffData>
            <w:name w:val="Text10"/>
            <w:enabled/>
            <w:calcOnExit w:val="0"/>
            <w:textInput/>
          </w:ffData>
        </w:fldChar>
      </w:r>
      <w:bookmarkStart w:id="9" w:name="Text10"/>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9"/>
    </w:p>
    <w:p w14:paraId="3FC93B5B" w14:textId="62556E04" w:rsidR="008570A6" w:rsidRDefault="008570A6" w:rsidP="008570A6">
      <w:pPr>
        <w:spacing w:after="0" w:line="360" w:lineRule="auto"/>
        <w:rPr>
          <w:rFonts w:asciiTheme="majorHAnsi" w:hAnsiTheme="majorHAnsi"/>
          <w:sz w:val="28"/>
        </w:rPr>
      </w:pPr>
      <w:r>
        <w:rPr>
          <w:rFonts w:asciiTheme="majorHAnsi" w:hAnsiTheme="majorHAnsi"/>
          <w:sz w:val="28"/>
        </w:rPr>
        <w:t xml:space="preserve">Principal Signature:  </w:t>
      </w:r>
      <w:r>
        <w:rPr>
          <w:rFonts w:asciiTheme="majorHAnsi" w:hAnsiTheme="majorHAnsi"/>
          <w:sz w:val="28"/>
        </w:rPr>
        <w:tab/>
      </w:r>
      <w:r w:rsidR="00E35904">
        <w:rPr>
          <w:rFonts w:asciiTheme="majorHAnsi" w:hAnsiTheme="majorHAnsi"/>
          <w:sz w:val="28"/>
        </w:rPr>
        <w:tab/>
      </w:r>
      <w:r w:rsidR="00404F7D">
        <w:rPr>
          <w:rFonts w:asciiTheme="majorHAnsi" w:hAnsiTheme="majorHAnsi"/>
          <w:sz w:val="28"/>
        </w:rPr>
        <w:fldChar w:fldCharType="begin">
          <w:ffData>
            <w:name w:val="Text11"/>
            <w:enabled/>
            <w:calcOnExit w:val="0"/>
            <w:textInput/>
          </w:ffData>
        </w:fldChar>
      </w:r>
      <w:bookmarkStart w:id="10" w:name="Text11"/>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10"/>
    </w:p>
    <w:p w14:paraId="1F9C7BAC" w14:textId="3C189BD8" w:rsidR="008570A6" w:rsidRPr="008570A6" w:rsidRDefault="008570A6" w:rsidP="008570A6">
      <w:pPr>
        <w:spacing w:after="0" w:line="360" w:lineRule="auto"/>
        <w:rPr>
          <w:rFonts w:asciiTheme="majorHAnsi" w:hAnsiTheme="majorHAnsi"/>
          <w:sz w:val="28"/>
        </w:rPr>
      </w:pPr>
      <w:r>
        <w:rPr>
          <w:rFonts w:asciiTheme="majorHAnsi" w:hAnsiTheme="majorHAnsi"/>
          <w:sz w:val="28"/>
        </w:rPr>
        <w:t xml:space="preserve">Date: </w:t>
      </w:r>
      <w:r>
        <w:rPr>
          <w:rFonts w:asciiTheme="majorHAnsi" w:hAnsiTheme="majorHAnsi"/>
          <w:sz w:val="28"/>
        </w:rPr>
        <w:tab/>
      </w:r>
      <w:r>
        <w:rPr>
          <w:rFonts w:asciiTheme="majorHAnsi" w:hAnsiTheme="majorHAnsi"/>
          <w:sz w:val="28"/>
        </w:rPr>
        <w:tab/>
      </w:r>
      <w:r>
        <w:rPr>
          <w:rFonts w:asciiTheme="majorHAnsi" w:hAnsiTheme="majorHAnsi"/>
          <w:sz w:val="28"/>
        </w:rPr>
        <w:tab/>
        <w:t xml:space="preserve"> </w:t>
      </w:r>
      <w:r>
        <w:rPr>
          <w:rFonts w:asciiTheme="majorHAnsi" w:hAnsiTheme="majorHAnsi"/>
          <w:sz w:val="28"/>
        </w:rPr>
        <w:tab/>
      </w:r>
      <w:r w:rsidR="00E35904">
        <w:rPr>
          <w:rFonts w:asciiTheme="majorHAnsi" w:hAnsiTheme="majorHAnsi"/>
          <w:sz w:val="28"/>
        </w:rPr>
        <w:tab/>
      </w:r>
      <w:r w:rsidR="00404F7D">
        <w:rPr>
          <w:rFonts w:asciiTheme="majorHAnsi" w:hAnsiTheme="majorHAnsi"/>
          <w:sz w:val="28"/>
        </w:rPr>
        <w:fldChar w:fldCharType="begin">
          <w:ffData>
            <w:name w:val="Text12"/>
            <w:enabled/>
            <w:calcOnExit w:val="0"/>
            <w:textInput/>
          </w:ffData>
        </w:fldChar>
      </w:r>
      <w:bookmarkStart w:id="11" w:name="Text12"/>
      <w:r w:rsidR="00404F7D">
        <w:rPr>
          <w:rFonts w:asciiTheme="majorHAnsi" w:hAnsiTheme="majorHAnsi"/>
          <w:sz w:val="28"/>
        </w:rPr>
        <w:instrText xml:space="preserve"> FORMTEXT </w:instrText>
      </w:r>
      <w:r w:rsidR="00404F7D">
        <w:rPr>
          <w:rFonts w:asciiTheme="majorHAnsi" w:hAnsiTheme="majorHAnsi"/>
          <w:sz w:val="28"/>
        </w:rPr>
      </w:r>
      <w:r w:rsidR="00404F7D">
        <w:rPr>
          <w:rFonts w:asciiTheme="majorHAnsi" w:hAnsiTheme="majorHAnsi"/>
          <w:sz w:val="28"/>
        </w:rPr>
        <w:fldChar w:fldCharType="separate"/>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noProof/>
          <w:sz w:val="28"/>
        </w:rPr>
        <w:t> </w:t>
      </w:r>
      <w:r w:rsidR="00404F7D">
        <w:rPr>
          <w:rFonts w:asciiTheme="majorHAnsi" w:hAnsiTheme="majorHAnsi"/>
          <w:sz w:val="28"/>
        </w:rPr>
        <w:fldChar w:fldCharType="end"/>
      </w:r>
      <w:bookmarkEnd w:id="11"/>
    </w:p>
    <w:p w14:paraId="339741F1" w14:textId="77777777" w:rsidR="008570A6" w:rsidRDefault="008570A6" w:rsidP="008570A6">
      <w:pPr>
        <w:spacing w:after="0" w:line="360" w:lineRule="auto"/>
        <w:rPr>
          <w:rFonts w:asciiTheme="majorHAnsi" w:hAnsiTheme="majorHAnsi"/>
          <w:sz w:val="28"/>
        </w:rPr>
      </w:pPr>
    </w:p>
    <w:p w14:paraId="5DD61352" w14:textId="7B82EED8" w:rsidR="008570A6" w:rsidRPr="008570A6" w:rsidRDefault="00404F7D" w:rsidP="008570A6">
      <w:pPr>
        <w:spacing w:after="0" w:line="360" w:lineRule="auto"/>
        <w:rPr>
          <w:rFonts w:asciiTheme="majorHAnsi" w:hAnsiTheme="majorHAnsi"/>
        </w:rPr>
      </w:pPr>
      <w:r>
        <w:rPr>
          <w:rFonts w:asciiTheme="majorHAnsi" w:hAnsiTheme="majorHAnsi"/>
        </w:rPr>
        <w:t>This</w:t>
      </w:r>
      <w:r w:rsidR="008570A6" w:rsidRPr="008570A6">
        <w:rPr>
          <w:rFonts w:asciiTheme="majorHAnsi" w:hAnsiTheme="majorHAnsi"/>
        </w:rPr>
        <w:t xml:space="preserve"> document explains</w:t>
      </w:r>
      <w:r w:rsidR="00D44095">
        <w:rPr>
          <w:rFonts w:asciiTheme="majorHAnsi" w:hAnsiTheme="majorHAnsi"/>
        </w:rPr>
        <w:t xml:space="preserve"> expect</w:t>
      </w:r>
      <w:r w:rsidR="00646B96">
        <w:rPr>
          <w:rFonts w:asciiTheme="majorHAnsi" w:hAnsiTheme="majorHAnsi"/>
        </w:rPr>
        <w:t>ations</w:t>
      </w:r>
      <w:r w:rsidR="008570A6" w:rsidRPr="008570A6">
        <w:rPr>
          <w:rFonts w:asciiTheme="majorHAnsi" w:hAnsiTheme="majorHAnsi"/>
        </w:rPr>
        <w:t xml:space="preserve"> of host schools and what TASC will provide.</w:t>
      </w:r>
    </w:p>
    <w:p w14:paraId="07130736" w14:textId="7BE18F2B" w:rsidR="004730D0" w:rsidRDefault="004730D0">
      <w:pPr>
        <w:rPr>
          <w:rFonts w:asciiTheme="majorHAnsi" w:hAnsiTheme="majorHAnsi"/>
          <w:sz w:val="28"/>
        </w:rPr>
      </w:pPr>
    </w:p>
    <w:p w14:paraId="7516D8E4" w14:textId="77777777" w:rsidR="007D548B" w:rsidRPr="007D548B" w:rsidRDefault="007D548B" w:rsidP="007D548B">
      <w:pPr>
        <w:spacing w:after="160" w:line="259" w:lineRule="auto"/>
        <w:jc w:val="center"/>
        <w:rPr>
          <w:b/>
          <w:bCs/>
          <w:sz w:val="28"/>
          <w:szCs w:val="28"/>
        </w:rPr>
      </w:pPr>
      <w:r w:rsidRPr="007D548B">
        <w:rPr>
          <w:noProof/>
          <w:sz w:val="22"/>
          <w:szCs w:val="22"/>
        </w:rPr>
        <w:lastRenderedPageBreak/>
        <w:drawing>
          <wp:anchor distT="0" distB="0" distL="114300" distR="114300" simplePos="0" relativeHeight="251664384" behindDoc="0" locked="0" layoutInCell="1" allowOverlap="1" wp14:anchorId="71177811" wp14:editId="2C661F36">
            <wp:simplePos x="0" y="0"/>
            <wp:positionH relativeFrom="margin">
              <wp:posOffset>3947160</wp:posOffset>
            </wp:positionH>
            <wp:positionV relativeFrom="margin">
              <wp:posOffset>-346075</wp:posOffset>
            </wp:positionV>
            <wp:extent cx="1851660" cy="6851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6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548B">
        <w:rPr>
          <w:noProof/>
          <w:sz w:val="22"/>
          <w:szCs w:val="22"/>
        </w:rPr>
        <w:drawing>
          <wp:anchor distT="0" distB="0" distL="114300" distR="114300" simplePos="0" relativeHeight="251663360" behindDoc="0" locked="0" layoutInCell="1" allowOverlap="1" wp14:anchorId="64C817FB" wp14:editId="6B4CEF51">
            <wp:simplePos x="0" y="0"/>
            <wp:positionH relativeFrom="margin">
              <wp:posOffset>-295275</wp:posOffset>
            </wp:positionH>
            <wp:positionV relativeFrom="margin">
              <wp:posOffset>-361950</wp:posOffset>
            </wp:positionV>
            <wp:extent cx="1950720" cy="792480"/>
            <wp:effectExtent l="0" t="0" r="0" b="762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792480"/>
                    </a:xfrm>
                    <a:prstGeom prst="rect">
                      <a:avLst/>
                    </a:prstGeom>
                  </pic:spPr>
                </pic:pic>
              </a:graphicData>
            </a:graphic>
          </wp:anchor>
        </w:drawing>
      </w:r>
    </w:p>
    <w:p w14:paraId="088B86C9" w14:textId="77777777" w:rsidR="007D548B" w:rsidRPr="007D548B" w:rsidRDefault="007D548B" w:rsidP="007D548B">
      <w:pPr>
        <w:spacing w:after="160" w:line="259" w:lineRule="auto"/>
        <w:rPr>
          <w:b/>
          <w:bCs/>
          <w:sz w:val="28"/>
          <w:szCs w:val="28"/>
        </w:rPr>
      </w:pPr>
    </w:p>
    <w:p w14:paraId="6BBE8C7B" w14:textId="77777777" w:rsidR="007D548B" w:rsidRPr="007D548B" w:rsidRDefault="007D548B" w:rsidP="007D548B">
      <w:pPr>
        <w:numPr>
          <w:ilvl w:val="0"/>
          <w:numId w:val="8"/>
        </w:numPr>
        <w:spacing w:after="160" w:line="259" w:lineRule="auto"/>
        <w:contextualSpacing/>
        <w:jc w:val="center"/>
        <w:rPr>
          <w:b/>
          <w:bCs/>
          <w:sz w:val="28"/>
          <w:szCs w:val="28"/>
        </w:rPr>
      </w:pPr>
      <w:r w:rsidRPr="007D548B">
        <w:rPr>
          <w:b/>
          <w:bCs/>
          <w:sz w:val="28"/>
          <w:szCs w:val="28"/>
          <w:highlight w:val="yellow"/>
        </w:rPr>
        <w:t>TASC is seeking host schools for the following event!</w:t>
      </w:r>
    </w:p>
    <w:p w14:paraId="0820451F" w14:textId="77777777" w:rsidR="007D548B" w:rsidRPr="007D548B" w:rsidRDefault="007D548B" w:rsidP="007D548B">
      <w:pPr>
        <w:spacing w:after="160" w:line="259" w:lineRule="auto"/>
        <w:rPr>
          <w:b/>
          <w:bCs/>
        </w:rPr>
      </w:pPr>
      <w:r w:rsidRPr="007D548B">
        <w:rPr>
          <w:b/>
          <w:bCs/>
        </w:rPr>
        <w:t>BASED ON SURVEYS AND CONVERSATIONS WITH TASC MIDDLE LEVEL ADVISORS, THE MIDDLE LEVEL ANNUAL CONFERENCE HAS BEEN CHANGED TO …………..</w:t>
      </w:r>
    </w:p>
    <w:p w14:paraId="5908623E" w14:textId="77777777" w:rsidR="007D548B" w:rsidRPr="007D548B" w:rsidRDefault="007D548B" w:rsidP="007D548B">
      <w:pPr>
        <w:spacing w:after="160" w:line="259" w:lineRule="auto"/>
        <w:jc w:val="center"/>
        <w:rPr>
          <w:b/>
          <w:bCs/>
          <w:color w:val="FF0000"/>
          <w:sz w:val="40"/>
          <w:szCs w:val="40"/>
        </w:rPr>
      </w:pPr>
      <w:r w:rsidRPr="007D548B">
        <w:rPr>
          <w:b/>
          <w:bCs/>
          <w:color w:val="FF0000"/>
          <w:sz w:val="40"/>
          <w:szCs w:val="40"/>
        </w:rPr>
        <w:t xml:space="preserve">TASC Middle Level Leadership Development Days </w:t>
      </w:r>
    </w:p>
    <w:p w14:paraId="31ADD644" w14:textId="77777777" w:rsidR="007D548B" w:rsidRPr="007D548B" w:rsidRDefault="007D548B" w:rsidP="007D548B">
      <w:pPr>
        <w:spacing w:after="160" w:line="259" w:lineRule="auto"/>
        <w:jc w:val="center"/>
        <w:rPr>
          <w:sz w:val="32"/>
          <w:szCs w:val="32"/>
        </w:rPr>
      </w:pPr>
      <w:r w:rsidRPr="007D548B">
        <w:rPr>
          <w:b/>
          <w:bCs/>
          <w:color w:val="FF0000"/>
          <w:sz w:val="32"/>
          <w:szCs w:val="32"/>
        </w:rPr>
        <w:t>So, here’s the event we are planning……</w:t>
      </w:r>
      <w:r w:rsidRPr="007D548B">
        <w:rPr>
          <w:sz w:val="32"/>
          <w:szCs w:val="32"/>
        </w:rPr>
        <w:t>(Information about hosting is included beginning on page 4.)</w:t>
      </w:r>
    </w:p>
    <w:p w14:paraId="7501BE33" w14:textId="77777777" w:rsidR="007D548B" w:rsidRPr="007D548B" w:rsidRDefault="007D548B" w:rsidP="007D548B">
      <w:pPr>
        <w:spacing w:after="160" w:line="259" w:lineRule="auto"/>
        <w:jc w:val="center"/>
        <w:rPr>
          <w:b/>
          <w:bCs/>
        </w:rPr>
      </w:pPr>
      <w:r w:rsidRPr="007D548B">
        <w:rPr>
          <w:b/>
          <w:bCs/>
        </w:rPr>
        <w:t>Open to Student Councils and National Junior Honor Societies grades 5 – 7.</w:t>
      </w:r>
    </w:p>
    <w:p w14:paraId="5EEAA003" w14:textId="77777777" w:rsidR="007D548B" w:rsidRPr="007D548B" w:rsidRDefault="007D548B" w:rsidP="007D548B">
      <w:pPr>
        <w:spacing w:after="160" w:line="259" w:lineRule="auto"/>
        <w:jc w:val="center"/>
        <w:rPr>
          <w:b/>
          <w:bCs/>
        </w:rPr>
      </w:pPr>
      <w:r w:rsidRPr="007D548B">
        <w:rPr>
          <w:b/>
          <w:bCs/>
        </w:rPr>
        <w:t>Registration fee?  $35.00 early bird member.  $40 late reg or nonmember</w:t>
      </w:r>
    </w:p>
    <w:p w14:paraId="6A098C19" w14:textId="77777777" w:rsidR="007D548B" w:rsidRPr="007D548B" w:rsidRDefault="007D548B" w:rsidP="007D548B">
      <w:pPr>
        <w:spacing w:after="160" w:line="259" w:lineRule="auto"/>
        <w:jc w:val="center"/>
        <w:rPr>
          <w:b/>
          <w:bCs/>
        </w:rPr>
      </w:pPr>
    </w:p>
    <w:p w14:paraId="0B508256" w14:textId="77777777" w:rsidR="007D548B" w:rsidRPr="007D548B" w:rsidRDefault="007D548B" w:rsidP="007D548B">
      <w:pPr>
        <w:spacing w:after="160" w:line="259" w:lineRule="auto"/>
        <w:rPr>
          <w:b/>
          <w:bCs/>
        </w:rPr>
      </w:pPr>
      <w:r w:rsidRPr="007D548B">
        <w:rPr>
          <w:b/>
          <w:bCs/>
        </w:rPr>
        <w:t xml:space="preserve">Join Student Council and NJHS student leaders to rejuvenate your council or chapter for the second semester, practice leadership skills, share ideas, and learn how to build the connections that put us on the </w:t>
      </w:r>
      <w:r w:rsidRPr="007D548B">
        <w:rPr>
          <w:b/>
          <w:bCs/>
          <w:i/>
          <w:iCs/>
        </w:rPr>
        <w:t>ROADMAP TO WELLNESS</w:t>
      </w:r>
      <w:r w:rsidRPr="007D548B">
        <w:rPr>
          <w:b/>
          <w:bCs/>
        </w:rPr>
        <w:t xml:space="preserve">.  Because in 2022, we are absolutely </w:t>
      </w:r>
      <w:r w:rsidRPr="007D548B">
        <w:rPr>
          <w:b/>
          <w:bCs/>
          <w:i/>
          <w:iCs/>
        </w:rPr>
        <w:t>DRIVEN TO LEAD</w:t>
      </w:r>
      <w:r w:rsidRPr="007D548B">
        <w:rPr>
          <w:b/>
          <w:bCs/>
        </w:rPr>
        <w:t>.</w:t>
      </w:r>
    </w:p>
    <w:p w14:paraId="2AA4DC42" w14:textId="77777777" w:rsidR="007D548B" w:rsidRPr="007D548B" w:rsidRDefault="007D548B" w:rsidP="007D548B">
      <w:pPr>
        <w:spacing w:after="160" w:line="259" w:lineRule="auto"/>
        <w:rPr>
          <w:b/>
          <w:bCs/>
        </w:rPr>
      </w:pPr>
      <w:r w:rsidRPr="007D548B">
        <w:rPr>
          <w:b/>
          <w:bCs/>
        </w:rPr>
        <w:t>Training will be provided for both students and advisors so we can work together to make our schools a place where students and staff want to be.</w:t>
      </w:r>
    </w:p>
    <w:p w14:paraId="11A2A09A" w14:textId="77777777" w:rsidR="007D548B" w:rsidRPr="007D548B" w:rsidRDefault="007D548B" w:rsidP="007D548B">
      <w:pPr>
        <w:spacing w:after="160" w:line="259" w:lineRule="auto"/>
        <w:rPr>
          <w:b/>
          <w:bCs/>
        </w:rPr>
      </w:pPr>
      <w:r w:rsidRPr="007D548B">
        <w:rPr>
          <w:b/>
          <w:bCs/>
        </w:rPr>
        <w:t xml:space="preserve">Leadership Development Days will be held at high schools or middle schools around the state.  </w:t>
      </w:r>
    </w:p>
    <w:p w14:paraId="26F7F882" w14:textId="77777777" w:rsidR="007D548B" w:rsidRPr="007D548B" w:rsidRDefault="007D548B" w:rsidP="007D548B">
      <w:pPr>
        <w:numPr>
          <w:ilvl w:val="0"/>
          <w:numId w:val="2"/>
        </w:numPr>
        <w:spacing w:after="160" w:line="259" w:lineRule="auto"/>
        <w:contextualSpacing/>
        <w:rPr>
          <w:b/>
          <w:bCs/>
        </w:rPr>
      </w:pPr>
      <w:r w:rsidRPr="007D548B">
        <w:rPr>
          <w:b/>
          <w:bCs/>
        </w:rPr>
        <w:t xml:space="preserve">Choose your location.  </w:t>
      </w:r>
    </w:p>
    <w:p w14:paraId="12054E6C" w14:textId="77777777" w:rsidR="007D548B" w:rsidRPr="007D548B" w:rsidRDefault="007D548B" w:rsidP="007D548B">
      <w:pPr>
        <w:numPr>
          <w:ilvl w:val="0"/>
          <w:numId w:val="2"/>
        </w:numPr>
        <w:spacing w:after="160" w:line="259" w:lineRule="auto"/>
        <w:contextualSpacing/>
        <w:rPr>
          <w:b/>
          <w:bCs/>
        </w:rPr>
      </w:pPr>
      <w:r w:rsidRPr="007D548B">
        <w:rPr>
          <w:b/>
          <w:bCs/>
        </w:rPr>
        <w:t>Build your team.</w:t>
      </w:r>
    </w:p>
    <w:p w14:paraId="709E4BBD" w14:textId="77777777" w:rsidR="007D548B" w:rsidRPr="007D548B" w:rsidRDefault="007D548B" w:rsidP="007D548B">
      <w:pPr>
        <w:numPr>
          <w:ilvl w:val="0"/>
          <w:numId w:val="2"/>
        </w:numPr>
        <w:spacing w:after="160" w:line="259" w:lineRule="auto"/>
        <w:contextualSpacing/>
        <w:rPr>
          <w:b/>
          <w:bCs/>
        </w:rPr>
      </w:pPr>
      <w:r w:rsidRPr="007D548B">
        <w:rPr>
          <w:b/>
          <w:bCs/>
        </w:rPr>
        <w:t>And register</w:t>
      </w:r>
    </w:p>
    <w:p w14:paraId="03CC8EF2" w14:textId="77777777" w:rsidR="007D548B" w:rsidRPr="007D548B" w:rsidRDefault="007D548B" w:rsidP="007D548B">
      <w:pPr>
        <w:spacing w:after="160" w:line="259" w:lineRule="auto"/>
        <w:rPr>
          <w:b/>
          <w:bCs/>
        </w:rPr>
      </w:pPr>
      <w:r w:rsidRPr="007D548B">
        <w:rPr>
          <w:b/>
          <w:bCs/>
          <w:highlight w:val="yellow"/>
          <w:u w:val="single"/>
        </w:rPr>
        <w:t>Recommended date is Jan. 8</w:t>
      </w:r>
      <w:r w:rsidRPr="007D548B">
        <w:rPr>
          <w:b/>
          <w:bCs/>
          <w:highlight w:val="yellow"/>
        </w:rPr>
        <w:t>.</w:t>
      </w:r>
      <w:r w:rsidRPr="007D548B">
        <w:rPr>
          <w:b/>
          <w:bCs/>
        </w:rPr>
        <w:t xml:space="preserve">  </w:t>
      </w:r>
      <w:r w:rsidRPr="007D548B">
        <w:t>(If that will not work for the host school, other dates in January or early February are acceptable if approved by TASC.)</w:t>
      </w:r>
    </w:p>
    <w:p w14:paraId="59948200" w14:textId="77777777" w:rsidR="007D548B" w:rsidRPr="007D548B" w:rsidRDefault="007D548B" w:rsidP="007D548B">
      <w:pPr>
        <w:spacing w:after="160" w:line="259" w:lineRule="auto"/>
        <w:rPr>
          <w:b/>
          <w:bCs/>
        </w:rPr>
      </w:pPr>
      <w:r w:rsidRPr="007D548B">
        <w:rPr>
          <w:b/>
          <w:bCs/>
        </w:rPr>
        <w:t>All Leadership Development Days will begin at 10:00 AM and conclude by 4:00 PM. Lunch will be provided.</w:t>
      </w:r>
    </w:p>
    <w:p w14:paraId="314C1AA9" w14:textId="77777777" w:rsidR="007D548B" w:rsidRPr="007D548B" w:rsidRDefault="007D548B" w:rsidP="007D548B">
      <w:pPr>
        <w:spacing w:after="160" w:line="259" w:lineRule="auto"/>
        <w:rPr>
          <w:b/>
          <w:bCs/>
        </w:rPr>
      </w:pPr>
      <w:r w:rsidRPr="007D548B">
        <w:rPr>
          <w:b/>
          <w:bCs/>
        </w:rPr>
        <w:t>Advisors will be provided links to all activities.</w:t>
      </w:r>
    </w:p>
    <w:p w14:paraId="567F1940" w14:textId="1356E57A" w:rsidR="007D548B" w:rsidRPr="007D548B" w:rsidRDefault="007D548B" w:rsidP="00E35904">
      <w:pPr>
        <w:spacing w:after="160" w:line="259" w:lineRule="auto"/>
        <w:rPr>
          <w:b/>
          <w:bCs/>
        </w:rPr>
      </w:pPr>
      <w:r w:rsidRPr="007D548B">
        <w:rPr>
          <w:b/>
          <w:bCs/>
        </w:rPr>
        <w:t>All school groups must be registered by an advisor and accompanied by an adult representing that school.</w:t>
      </w:r>
    </w:p>
    <w:p w14:paraId="64F890CD" w14:textId="77777777" w:rsidR="007D548B" w:rsidRPr="007D548B" w:rsidRDefault="007D548B" w:rsidP="007D548B">
      <w:pPr>
        <w:spacing w:after="160" w:line="259" w:lineRule="auto"/>
        <w:jc w:val="center"/>
        <w:rPr>
          <w:b/>
          <w:bCs/>
          <w:color w:val="FF0000"/>
        </w:rPr>
      </w:pPr>
    </w:p>
    <w:p w14:paraId="2ED7FF89" w14:textId="77777777" w:rsidR="007D548B" w:rsidRPr="007D548B" w:rsidRDefault="007D548B" w:rsidP="007D548B">
      <w:pPr>
        <w:spacing w:after="160" w:line="259" w:lineRule="auto"/>
        <w:jc w:val="center"/>
        <w:rPr>
          <w:b/>
          <w:bCs/>
          <w:color w:val="FF0000"/>
          <w:sz w:val="28"/>
          <w:szCs w:val="28"/>
        </w:rPr>
      </w:pPr>
      <w:r w:rsidRPr="007D548B">
        <w:rPr>
          <w:b/>
          <w:bCs/>
          <w:color w:val="FF0000"/>
          <w:sz w:val="28"/>
          <w:szCs w:val="28"/>
        </w:rPr>
        <w:t>Schedule</w:t>
      </w:r>
    </w:p>
    <w:p w14:paraId="2F72F64C" w14:textId="77777777" w:rsidR="007D548B" w:rsidRPr="007D548B" w:rsidRDefault="007D548B" w:rsidP="007D548B">
      <w:pPr>
        <w:spacing w:after="160" w:line="259" w:lineRule="auto"/>
        <w:rPr>
          <w:b/>
          <w:bCs/>
        </w:rPr>
      </w:pPr>
      <w:r w:rsidRPr="007D548B">
        <w:rPr>
          <w:b/>
          <w:bCs/>
        </w:rPr>
        <w:t xml:space="preserve">Registration:  9:30 – 10:00 AM </w:t>
      </w:r>
    </w:p>
    <w:p w14:paraId="685F9F0B" w14:textId="77777777" w:rsidR="007D548B" w:rsidRPr="007D548B" w:rsidRDefault="007D548B" w:rsidP="007D548B">
      <w:pPr>
        <w:spacing w:after="160" w:line="259" w:lineRule="auto"/>
        <w:rPr>
          <w:b/>
          <w:bCs/>
        </w:rPr>
      </w:pPr>
      <w:r w:rsidRPr="007D548B">
        <w:rPr>
          <w:b/>
          <w:bCs/>
        </w:rPr>
        <w:t>Welcome:</w:t>
      </w:r>
      <w:r w:rsidRPr="007D548B">
        <w:rPr>
          <w:b/>
          <w:bCs/>
        </w:rPr>
        <w:tab/>
        <w:t>10:00 – 10:30 AM</w:t>
      </w:r>
      <w:r w:rsidRPr="007D548B">
        <w:rPr>
          <w:b/>
          <w:bCs/>
        </w:rPr>
        <w:tab/>
        <w:t>(Introduction, Icebreakers, etc.)</w:t>
      </w:r>
    </w:p>
    <w:p w14:paraId="3765563E" w14:textId="77777777" w:rsidR="007D548B" w:rsidRPr="007D548B" w:rsidRDefault="007D548B" w:rsidP="007D548B">
      <w:pPr>
        <w:spacing w:after="160" w:line="259" w:lineRule="auto"/>
        <w:rPr>
          <w:b/>
          <w:bCs/>
        </w:rPr>
      </w:pPr>
      <w:r w:rsidRPr="007D548B">
        <w:rPr>
          <w:b/>
          <w:bCs/>
        </w:rPr>
        <w:t>Guest Speaker</w:t>
      </w:r>
      <w:r w:rsidRPr="007D548B">
        <w:rPr>
          <w:b/>
          <w:bCs/>
        </w:rPr>
        <w:tab/>
        <w:t xml:space="preserve">  10:30 – 10:55 AM (via YouTube video)</w:t>
      </w:r>
    </w:p>
    <w:p w14:paraId="45AA5BEB" w14:textId="77777777" w:rsidR="007D548B" w:rsidRPr="007D548B" w:rsidRDefault="007D548B" w:rsidP="007D548B">
      <w:pPr>
        <w:spacing w:after="160" w:line="259" w:lineRule="auto"/>
        <w:rPr>
          <w:b/>
          <w:bCs/>
        </w:rPr>
      </w:pPr>
      <w:r w:rsidRPr="007D548B">
        <w:rPr>
          <w:b/>
          <w:bCs/>
        </w:rPr>
        <w:t xml:space="preserve">Rotations:  (one of which will be lunch)  Breakouts should be no longer than 25 minutes with 5 – 10 minutes transition time.  Students do not all need to eat at the same time.  You may rotate them through lunches to make serving faster.  It’s recommended to color code or name groups.  If you have more than 200 ML </w:t>
      </w:r>
      <w:r w:rsidRPr="007D548B">
        <w:rPr>
          <w:b/>
          <w:bCs/>
        </w:rPr>
        <w:lastRenderedPageBreak/>
        <w:t>student attendees, you will need two of each group in order to keep group size to around 30 (no more than 40).</w:t>
      </w:r>
    </w:p>
    <w:p w14:paraId="3F97A42E" w14:textId="77777777" w:rsidR="00E35904" w:rsidRDefault="007D548B" w:rsidP="007D548B">
      <w:pPr>
        <w:spacing w:after="160" w:line="259" w:lineRule="auto"/>
        <w:rPr>
          <w:b/>
          <w:bCs/>
        </w:rPr>
        <w:sectPr w:rsidR="00E35904" w:rsidSect="008570A6">
          <w:pgSz w:w="12240" w:h="15840"/>
          <w:pgMar w:top="720" w:right="720" w:bottom="720" w:left="720" w:header="720" w:footer="720" w:gutter="0"/>
          <w:cols w:space="720"/>
          <w:docGrid w:linePitch="360"/>
        </w:sectPr>
      </w:pPr>
      <w:r w:rsidRPr="007D548B">
        <w:rPr>
          <w:b/>
          <w:bCs/>
        </w:rPr>
        <w:tab/>
      </w:r>
      <w:r w:rsidRPr="007D548B">
        <w:rPr>
          <w:b/>
          <w:bCs/>
        </w:rPr>
        <w:tab/>
      </w:r>
    </w:p>
    <w:p w14:paraId="33952695" w14:textId="07AE2A41" w:rsidR="007D548B" w:rsidRPr="007D548B" w:rsidRDefault="007D548B" w:rsidP="00E35904">
      <w:pPr>
        <w:spacing w:after="160" w:line="259" w:lineRule="auto"/>
        <w:ind w:left="720" w:firstLine="720"/>
        <w:rPr>
          <w:b/>
          <w:bCs/>
        </w:rPr>
      </w:pPr>
      <w:r w:rsidRPr="007D548B">
        <w:rPr>
          <w:b/>
          <w:bCs/>
        </w:rPr>
        <w:t>11:30 – 11:55</w:t>
      </w:r>
    </w:p>
    <w:p w14:paraId="7BF5DE4B" w14:textId="77777777" w:rsidR="007D548B" w:rsidRPr="007D548B" w:rsidRDefault="007D548B" w:rsidP="007D548B">
      <w:pPr>
        <w:spacing w:after="160" w:line="259" w:lineRule="auto"/>
        <w:rPr>
          <w:b/>
          <w:bCs/>
        </w:rPr>
      </w:pPr>
      <w:r w:rsidRPr="007D548B">
        <w:rPr>
          <w:b/>
          <w:bCs/>
        </w:rPr>
        <w:tab/>
      </w:r>
      <w:r w:rsidRPr="007D548B">
        <w:rPr>
          <w:b/>
          <w:bCs/>
        </w:rPr>
        <w:tab/>
        <w:t>12:00 – 12:25</w:t>
      </w:r>
    </w:p>
    <w:p w14:paraId="225DDDFB" w14:textId="77777777" w:rsidR="007D548B" w:rsidRPr="007D548B" w:rsidRDefault="007D548B" w:rsidP="007D548B">
      <w:pPr>
        <w:spacing w:after="160" w:line="259" w:lineRule="auto"/>
        <w:rPr>
          <w:b/>
          <w:bCs/>
        </w:rPr>
      </w:pPr>
      <w:r w:rsidRPr="007D548B">
        <w:rPr>
          <w:b/>
          <w:bCs/>
        </w:rPr>
        <w:tab/>
      </w:r>
      <w:r w:rsidRPr="007D548B">
        <w:rPr>
          <w:b/>
          <w:bCs/>
        </w:rPr>
        <w:tab/>
        <w:t>12:30 – 12:55</w:t>
      </w:r>
    </w:p>
    <w:p w14:paraId="0619AE0B" w14:textId="77777777" w:rsidR="007D548B" w:rsidRPr="007D548B" w:rsidRDefault="007D548B" w:rsidP="007D548B">
      <w:pPr>
        <w:spacing w:after="160" w:line="259" w:lineRule="auto"/>
        <w:rPr>
          <w:b/>
          <w:bCs/>
        </w:rPr>
      </w:pPr>
      <w:r w:rsidRPr="007D548B">
        <w:rPr>
          <w:b/>
          <w:bCs/>
        </w:rPr>
        <w:tab/>
      </w:r>
      <w:r w:rsidRPr="007D548B">
        <w:rPr>
          <w:b/>
          <w:bCs/>
        </w:rPr>
        <w:tab/>
        <w:t>1:00 – 1:25</w:t>
      </w:r>
    </w:p>
    <w:p w14:paraId="223696E4" w14:textId="77777777" w:rsidR="007D548B" w:rsidRPr="007D548B" w:rsidRDefault="007D548B" w:rsidP="007D548B">
      <w:pPr>
        <w:spacing w:after="160" w:line="259" w:lineRule="auto"/>
        <w:rPr>
          <w:b/>
          <w:bCs/>
        </w:rPr>
      </w:pPr>
      <w:r w:rsidRPr="007D548B">
        <w:rPr>
          <w:b/>
          <w:bCs/>
        </w:rPr>
        <w:tab/>
      </w:r>
      <w:r w:rsidRPr="007D548B">
        <w:rPr>
          <w:b/>
          <w:bCs/>
        </w:rPr>
        <w:tab/>
        <w:t>1:30 – 1:55</w:t>
      </w:r>
    </w:p>
    <w:p w14:paraId="1B94D4B1" w14:textId="77777777" w:rsidR="00E35904" w:rsidRDefault="007D548B" w:rsidP="007D548B">
      <w:pPr>
        <w:spacing w:after="160" w:line="259" w:lineRule="auto"/>
        <w:rPr>
          <w:b/>
          <w:bCs/>
        </w:rPr>
        <w:sectPr w:rsidR="00E35904" w:rsidSect="00E35904">
          <w:type w:val="continuous"/>
          <w:pgSz w:w="12240" w:h="15840"/>
          <w:pgMar w:top="720" w:right="720" w:bottom="720" w:left="720" w:header="720" w:footer="720" w:gutter="0"/>
          <w:cols w:num="2" w:space="720"/>
          <w:docGrid w:linePitch="360"/>
        </w:sectPr>
      </w:pPr>
      <w:r w:rsidRPr="007D548B">
        <w:rPr>
          <w:b/>
          <w:bCs/>
        </w:rPr>
        <w:tab/>
      </w:r>
      <w:r w:rsidRPr="007D548B">
        <w:rPr>
          <w:b/>
          <w:bCs/>
        </w:rPr>
        <w:tab/>
        <w:t>2:00 – 2:25</w:t>
      </w:r>
      <w:r w:rsidRPr="007D548B">
        <w:rPr>
          <w:b/>
          <w:bCs/>
        </w:rPr>
        <w:tab/>
      </w:r>
    </w:p>
    <w:p w14:paraId="234779D4" w14:textId="378244C4" w:rsidR="007D548B" w:rsidRPr="007D548B" w:rsidRDefault="007D548B" w:rsidP="007D548B">
      <w:pPr>
        <w:spacing w:after="160" w:line="259" w:lineRule="auto"/>
        <w:rPr>
          <w:b/>
          <w:bCs/>
        </w:rPr>
      </w:pPr>
      <w:r w:rsidRPr="007D548B">
        <w:rPr>
          <w:b/>
          <w:bCs/>
        </w:rPr>
        <w:tab/>
      </w:r>
    </w:p>
    <w:p w14:paraId="08197B0F" w14:textId="77777777" w:rsidR="007D548B" w:rsidRPr="007D548B" w:rsidRDefault="007D548B" w:rsidP="007D548B">
      <w:pPr>
        <w:spacing w:after="160" w:line="259" w:lineRule="auto"/>
        <w:rPr>
          <w:b/>
          <w:bCs/>
        </w:rPr>
      </w:pPr>
      <w:r w:rsidRPr="007D548B">
        <w:rPr>
          <w:b/>
          <w:bCs/>
        </w:rPr>
        <w:t>Hometown meetings  2:30 – 3:00 (Will need a space for each home school/town.  They can gather by council/chapter in the last general assembly area if you wish.)</w:t>
      </w:r>
    </w:p>
    <w:p w14:paraId="54929509" w14:textId="77777777" w:rsidR="007D548B" w:rsidRPr="007D548B" w:rsidRDefault="007D548B" w:rsidP="007D548B">
      <w:pPr>
        <w:spacing w:after="160" w:line="259" w:lineRule="auto"/>
        <w:rPr>
          <w:b/>
          <w:bCs/>
        </w:rPr>
      </w:pPr>
      <w:r w:rsidRPr="007D548B">
        <w:rPr>
          <w:b/>
          <w:bCs/>
        </w:rPr>
        <w:t>3:00 – 3:30</w:t>
      </w:r>
      <w:r w:rsidRPr="007D548B">
        <w:rPr>
          <w:b/>
          <w:bCs/>
        </w:rPr>
        <w:tab/>
        <w:t>Chants, songs, and traditions</w:t>
      </w:r>
    </w:p>
    <w:p w14:paraId="166C6904" w14:textId="77777777" w:rsidR="007D548B" w:rsidRPr="007D548B" w:rsidRDefault="007D548B" w:rsidP="007D548B">
      <w:pPr>
        <w:spacing w:after="160" w:line="259" w:lineRule="auto"/>
        <w:rPr>
          <w:b/>
          <w:bCs/>
        </w:rPr>
      </w:pPr>
      <w:r w:rsidRPr="007D548B">
        <w:rPr>
          <w:b/>
          <w:bCs/>
        </w:rPr>
        <w:t>3:30 – 3:45</w:t>
      </w:r>
      <w:r w:rsidRPr="007D548B">
        <w:rPr>
          <w:b/>
          <w:bCs/>
        </w:rPr>
        <w:tab/>
        <w:t>Closing</w:t>
      </w:r>
    </w:p>
    <w:p w14:paraId="580583C3" w14:textId="77777777" w:rsidR="007D548B" w:rsidRPr="007D548B" w:rsidRDefault="007D548B" w:rsidP="007D548B">
      <w:pPr>
        <w:spacing w:after="160" w:line="259" w:lineRule="auto"/>
        <w:jc w:val="center"/>
        <w:rPr>
          <w:b/>
          <w:bCs/>
          <w:color w:val="FF0000"/>
        </w:rPr>
      </w:pPr>
      <w:r w:rsidRPr="007D548B">
        <w:rPr>
          <w:b/>
          <w:bCs/>
          <w:color w:val="FF0000"/>
        </w:rPr>
        <w:t>Breakout Topics</w:t>
      </w:r>
    </w:p>
    <w:p w14:paraId="669CAA5A" w14:textId="77777777" w:rsidR="007D548B" w:rsidRPr="007D548B" w:rsidRDefault="007D548B" w:rsidP="007D548B">
      <w:pPr>
        <w:spacing w:after="160" w:line="259" w:lineRule="auto"/>
        <w:rPr>
          <w:b/>
          <w:bCs/>
        </w:rPr>
      </w:pPr>
      <w:r w:rsidRPr="007D548B">
        <w:rPr>
          <w:b/>
          <w:bCs/>
        </w:rPr>
        <w:t xml:space="preserve">Looking for Why ---  Spirit at your school (includes </w:t>
      </w:r>
      <w:r w:rsidRPr="007D548B">
        <w:rPr>
          <w:b/>
          <w:bCs/>
          <w:i/>
          <w:iCs/>
        </w:rPr>
        <w:t xml:space="preserve">intentional </w:t>
      </w:r>
      <w:r w:rsidRPr="007D548B">
        <w:rPr>
          <w:b/>
          <w:bCs/>
        </w:rPr>
        <w:t>planning for spirit days, suggested events that bring people (students and staff) together, etc.) Remember that you will have both StuCo and NJHS.  We will use the term leader more than just StuCo and will have community service embedded in each topic.</w:t>
      </w:r>
    </w:p>
    <w:p w14:paraId="234028B9" w14:textId="77777777" w:rsidR="007D548B" w:rsidRPr="007D548B" w:rsidRDefault="007D548B" w:rsidP="007D548B">
      <w:pPr>
        <w:spacing w:after="160" w:line="259" w:lineRule="auto"/>
        <w:rPr>
          <w:b/>
          <w:bCs/>
        </w:rPr>
      </w:pPr>
      <w:r w:rsidRPr="007D548B">
        <w:rPr>
          <w:b/>
          <w:bCs/>
        </w:rPr>
        <w:t>(Remember, these presentations are not about filling out reports.  These are ideas for schools to use, and each one needs a reason/a why.  Always be intentional.)</w:t>
      </w:r>
    </w:p>
    <w:p w14:paraId="6F66F581" w14:textId="77777777" w:rsidR="007D548B" w:rsidRPr="007D548B" w:rsidRDefault="007D548B" w:rsidP="007D548B">
      <w:pPr>
        <w:spacing w:after="160" w:line="259" w:lineRule="auto"/>
        <w:rPr>
          <w:b/>
          <w:bCs/>
        </w:rPr>
      </w:pPr>
      <w:r w:rsidRPr="007D548B">
        <w:rPr>
          <w:b/>
          <w:bCs/>
          <w:u w:val="single"/>
        </w:rPr>
        <w:t>Keeping us Healthy and Safe</w:t>
      </w:r>
      <w:r w:rsidRPr="007D548B">
        <w:rPr>
          <w:b/>
          <w:bCs/>
        </w:rPr>
        <w:t xml:space="preserve"> – DASH ideas/include your why </w:t>
      </w:r>
      <w:bookmarkStart w:id="12" w:name="_Hlk85122385"/>
    </w:p>
    <w:bookmarkEnd w:id="12"/>
    <w:p w14:paraId="5BE54DD2" w14:textId="77777777" w:rsidR="007D548B" w:rsidRPr="007D548B" w:rsidRDefault="007D548B" w:rsidP="007D548B">
      <w:pPr>
        <w:spacing w:after="160" w:line="259" w:lineRule="auto"/>
        <w:rPr>
          <w:b/>
          <w:bCs/>
        </w:rPr>
      </w:pPr>
      <w:r w:rsidRPr="007D548B">
        <w:rPr>
          <w:b/>
          <w:bCs/>
          <w:u w:val="single"/>
        </w:rPr>
        <w:t>Let’s Celebrate What’s Good</w:t>
      </w:r>
      <w:r w:rsidRPr="007D548B">
        <w:rPr>
          <w:b/>
          <w:bCs/>
        </w:rPr>
        <w:t xml:space="preserve"> – Pride and Patriotism/include your why</w:t>
      </w:r>
    </w:p>
    <w:p w14:paraId="06E76A27" w14:textId="77777777" w:rsidR="007D548B" w:rsidRPr="007D548B" w:rsidRDefault="007D548B" w:rsidP="007D548B">
      <w:pPr>
        <w:spacing w:after="160" w:line="259" w:lineRule="auto"/>
        <w:rPr>
          <w:b/>
          <w:bCs/>
        </w:rPr>
      </w:pPr>
      <w:r w:rsidRPr="007D548B">
        <w:rPr>
          <w:b/>
          <w:bCs/>
          <w:u w:val="single"/>
        </w:rPr>
        <w:t>Take Care of Our World</w:t>
      </w:r>
      <w:r w:rsidRPr="007D548B">
        <w:rPr>
          <w:b/>
          <w:bCs/>
        </w:rPr>
        <w:t xml:space="preserve"> – Energy and Environment/include your why</w:t>
      </w:r>
    </w:p>
    <w:p w14:paraId="0C642586" w14:textId="4C4F1ACA" w:rsidR="007D548B" w:rsidRPr="007D548B" w:rsidRDefault="007D548B" w:rsidP="007D548B">
      <w:pPr>
        <w:spacing w:after="160" w:line="259" w:lineRule="auto"/>
        <w:rPr>
          <w:b/>
          <w:bCs/>
        </w:rPr>
      </w:pPr>
      <w:r w:rsidRPr="007D548B">
        <w:rPr>
          <w:b/>
          <w:bCs/>
          <w:u w:val="single"/>
        </w:rPr>
        <w:t xml:space="preserve">Roadmap to Wellness </w:t>
      </w:r>
      <w:r w:rsidRPr="007D548B">
        <w:rPr>
          <w:b/>
          <w:bCs/>
        </w:rPr>
        <w:t xml:space="preserve">– Intentional Connection </w:t>
      </w:r>
      <w:proofErr w:type="spellStart"/>
      <w:r w:rsidRPr="007D548B">
        <w:rPr>
          <w:b/>
          <w:bCs/>
        </w:rPr>
        <w:t>Matters..students</w:t>
      </w:r>
      <w:proofErr w:type="spellEnd"/>
      <w:r w:rsidRPr="007D548B">
        <w:rPr>
          <w:b/>
          <w:bCs/>
        </w:rPr>
        <w:t xml:space="preserve">/staff/resources </w:t>
      </w:r>
    </w:p>
    <w:p w14:paraId="79002F43" w14:textId="77777777" w:rsidR="007D548B" w:rsidRPr="007D548B" w:rsidRDefault="007D548B" w:rsidP="007D548B">
      <w:pPr>
        <w:spacing w:after="160" w:line="259" w:lineRule="auto"/>
        <w:rPr>
          <w:b/>
          <w:bCs/>
        </w:rPr>
      </w:pPr>
    </w:p>
    <w:p w14:paraId="17221647" w14:textId="77777777" w:rsidR="007D548B" w:rsidRPr="007D548B" w:rsidRDefault="007D548B" w:rsidP="007D548B">
      <w:pPr>
        <w:spacing w:after="160" w:line="259" w:lineRule="auto"/>
        <w:jc w:val="center"/>
        <w:rPr>
          <w:b/>
          <w:bCs/>
          <w:color w:val="FF0000"/>
          <w:sz w:val="32"/>
          <w:szCs w:val="32"/>
        </w:rPr>
      </w:pPr>
      <w:r w:rsidRPr="007D548B">
        <w:rPr>
          <w:b/>
          <w:bCs/>
          <w:color w:val="FF0000"/>
          <w:sz w:val="32"/>
          <w:szCs w:val="32"/>
          <w:highlight w:val="yellow"/>
        </w:rPr>
        <w:t>Looking for Hosts</w:t>
      </w:r>
    </w:p>
    <w:p w14:paraId="11BD5BDE" w14:textId="77777777" w:rsidR="007D548B" w:rsidRPr="007D548B" w:rsidRDefault="007D548B" w:rsidP="007D548B">
      <w:pPr>
        <w:spacing w:after="160" w:line="259" w:lineRule="auto"/>
        <w:rPr>
          <w:b/>
          <w:bCs/>
        </w:rPr>
      </w:pPr>
      <w:r w:rsidRPr="007D548B">
        <w:rPr>
          <w:b/>
          <w:bCs/>
        </w:rPr>
        <w:t>We are seeking high schools or middle schools from around the state who will provide a location for the event.  If a middle school hosts, we strongly recommend recruiting high schools to help present.  You could pair a ML presenter with a HS presenter at any site.</w:t>
      </w:r>
    </w:p>
    <w:p w14:paraId="2879FE5C" w14:textId="77777777" w:rsidR="007D548B" w:rsidRPr="007D548B" w:rsidRDefault="007D548B" w:rsidP="007D548B">
      <w:pPr>
        <w:spacing w:after="160" w:line="259" w:lineRule="auto"/>
        <w:rPr>
          <w:b/>
          <w:bCs/>
        </w:rPr>
      </w:pPr>
      <w:r w:rsidRPr="007D548B">
        <w:rPr>
          <w:b/>
          <w:bCs/>
        </w:rPr>
        <w:t>Host schools will need to do the following:</w:t>
      </w:r>
    </w:p>
    <w:p w14:paraId="6B1FD76D" w14:textId="77777777" w:rsidR="007D548B" w:rsidRPr="007D548B" w:rsidRDefault="007D548B" w:rsidP="007D548B">
      <w:pPr>
        <w:numPr>
          <w:ilvl w:val="0"/>
          <w:numId w:val="3"/>
        </w:numPr>
        <w:spacing w:after="160" w:line="259" w:lineRule="auto"/>
        <w:contextualSpacing/>
        <w:rPr>
          <w:b/>
          <w:bCs/>
        </w:rPr>
      </w:pPr>
      <w:r w:rsidRPr="007D548B">
        <w:rPr>
          <w:b/>
          <w:bCs/>
        </w:rPr>
        <w:t>Welcome students as they enter</w:t>
      </w:r>
    </w:p>
    <w:p w14:paraId="3F985FCB" w14:textId="77777777" w:rsidR="007D548B" w:rsidRPr="007D548B" w:rsidRDefault="007D548B" w:rsidP="007D548B">
      <w:pPr>
        <w:numPr>
          <w:ilvl w:val="0"/>
          <w:numId w:val="3"/>
        </w:numPr>
        <w:spacing w:after="160" w:line="259" w:lineRule="auto"/>
        <w:contextualSpacing/>
        <w:rPr>
          <w:b/>
          <w:bCs/>
        </w:rPr>
      </w:pPr>
      <w:r w:rsidRPr="007D548B">
        <w:rPr>
          <w:b/>
          <w:bCs/>
        </w:rPr>
        <w:t>Keep a record of schools which attend (check in list)</w:t>
      </w:r>
    </w:p>
    <w:p w14:paraId="539FB780" w14:textId="77777777" w:rsidR="007D548B" w:rsidRPr="007D548B" w:rsidRDefault="007D548B" w:rsidP="007D548B">
      <w:pPr>
        <w:numPr>
          <w:ilvl w:val="0"/>
          <w:numId w:val="3"/>
        </w:numPr>
        <w:spacing w:after="160" w:line="259" w:lineRule="auto"/>
        <w:contextualSpacing/>
        <w:rPr>
          <w:b/>
          <w:bCs/>
        </w:rPr>
      </w:pPr>
      <w:r w:rsidRPr="007D548B">
        <w:rPr>
          <w:b/>
          <w:bCs/>
        </w:rPr>
        <w:t xml:space="preserve">Distribute name badges (Have a table with markers where students can write their names.) </w:t>
      </w:r>
    </w:p>
    <w:p w14:paraId="314F91A7" w14:textId="77777777" w:rsidR="007D548B" w:rsidRPr="007D548B" w:rsidRDefault="007D548B" w:rsidP="007D548B">
      <w:pPr>
        <w:numPr>
          <w:ilvl w:val="0"/>
          <w:numId w:val="3"/>
        </w:numPr>
        <w:spacing w:after="160" w:line="259" w:lineRule="auto"/>
        <w:contextualSpacing/>
        <w:rPr>
          <w:b/>
          <w:bCs/>
        </w:rPr>
      </w:pPr>
      <w:r w:rsidRPr="007D548B">
        <w:rPr>
          <w:b/>
          <w:bCs/>
        </w:rPr>
        <w:t xml:space="preserve">Carefully distribute name badges based on color (colored dots on stickers) so the students are divided into five + color groups.    Depending on the size of rooms you have for breakouts and the number of students registered, you may need two rooms for each breakout topic.  Try to keep groups no larger than 40.  30 is preferred.  </w:t>
      </w:r>
    </w:p>
    <w:p w14:paraId="54937993" w14:textId="77777777" w:rsidR="007D548B" w:rsidRPr="007D548B" w:rsidRDefault="007D548B" w:rsidP="007D548B">
      <w:pPr>
        <w:numPr>
          <w:ilvl w:val="0"/>
          <w:numId w:val="3"/>
        </w:numPr>
        <w:spacing w:after="160" w:line="259" w:lineRule="auto"/>
        <w:contextualSpacing/>
        <w:rPr>
          <w:b/>
          <w:bCs/>
        </w:rPr>
      </w:pPr>
      <w:r w:rsidRPr="007D548B">
        <w:rPr>
          <w:b/>
          <w:bCs/>
        </w:rPr>
        <w:lastRenderedPageBreak/>
        <w:t>Provide two group leaders for each breakout</w:t>
      </w:r>
    </w:p>
    <w:p w14:paraId="38ABE84D" w14:textId="77777777" w:rsidR="007D548B" w:rsidRPr="007D548B" w:rsidRDefault="007D548B" w:rsidP="007D548B">
      <w:pPr>
        <w:numPr>
          <w:ilvl w:val="0"/>
          <w:numId w:val="3"/>
        </w:numPr>
        <w:spacing w:after="160" w:line="259" w:lineRule="auto"/>
        <w:contextualSpacing/>
        <w:rPr>
          <w:b/>
          <w:bCs/>
        </w:rPr>
      </w:pPr>
      <w:r w:rsidRPr="007D548B">
        <w:rPr>
          <w:b/>
          <w:bCs/>
        </w:rPr>
        <w:t>Provide emcees/JCs who will lead the large group meetings including an icebreaker and two songs at the welcome and plan a closing. HS students or HS students paired with ML students are best.</w:t>
      </w:r>
    </w:p>
    <w:p w14:paraId="35FB9B07" w14:textId="77777777" w:rsidR="007D548B" w:rsidRPr="007D548B" w:rsidRDefault="007D548B" w:rsidP="007D548B">
      <w:pPr>
        <w:numPr>
          <w:ilvl w:val="0"/>
          <w:numId w:val="3"/>
        </w:numPr>
        <w:spacing w:after="160" w:line="259" w:lineRule="auto"/>
        <w:contextualSpacing/>
        <w:rPr>
          <w:b/>
          <w:bCs/>
        </w:rPr>
      </w:pPr>
      <w:r w:rsidRPr="007D548B">
        <w:rPr>
          <w:b/>
          <w:bCs/>
        </w:rPr>
        <w:t>Provide a large screen, projector, and sound for the guest speaker video</w:t>
      </w:r>
    </w:p>
    <w:p w14:paraId="10773935" w14:textId="77777777" w:rsidR="007D548B" w:rsidRPr="007D548B" w:rsidRDefault="007D548B" w:rsidP="007D548B">
      <w:pPr>
        <w:numPr>
          <w:ilvl w:val="0"/>
          <w:numId w:val="3"/>
        </w:numPr>
        <w:spacing w:after="160" w:line="259" w:lineRule="auto"/>
        <w:contextualSpacing/>
        <w:rPr>
          <w:b/>
          <w:bCs/>
        </w:rPr>
      </w:pPr>
      <w:r w:rsidRPr="007D548B">
        <w:rPr>
          <w:b/>
          <w:bCs/>
        </w:rPr>
        <w:t>Play music as students are coming into and leaving your general session room.</w:t>
      </w:r>
    </w:p>
    <w:p w14:paraId="48DA5BAD" w14:textId="77777777" w:rsidR="007D548B" w:rsidRPr="007D548B" w:rsidRDefault="007D548B" w:rsidP="007D548B">
      <w:pPr>
        <w:numPr>
          <w:ilvl w:val="0"/>
          <w:numId w:val="3"/>
        </w:numPr>
        <w:spacing w:after="160" w:line="259" w:lineRule="auto"/>
        <w:contextualSpacing/>
        <w:rPr>
          <w:b/>
          <w:bCs/>
        </w:rPr>
      </w:pPr>
      <w:r w:rsidRPr="007D548B">
        <w:rPr>
          <w:b/>
          <w:bCs/>
        </w:rPr>
        <w:t>Arrange for lunch and distribute the lunches.</w:t>
      </w:r>
    </w:p>
    <w:p w14:paraId="7BFBE93D" w14:textId="77777777" w:rsidR="007D548B" w:rsidRPr="007D548B" w:rsidRDefault="007D548B" w:rsidP="007D548B">
      <w:pPr>
        <w:numPr>
          <w:ilvl w:val="0"/>
          <w:numId w:val="3"/>
        </w:numPr>
        <w:spacing w:after="160" w:line="259" w:lineRule="auto"/>
        <w:contextualSpacing/>
        <w:rPr>
          <w:b/>
          <w:bCs/>
        </w:rPr>
      </w:pPr>
      <w:r w:rsidRPr="007D548B">
        <w:rPr>
          <w:b/>
          <w:bCs/>
        </w:rPr>
        <w:t>Arrange for advisor refreshments.</w:t>
      </w:r>
    </w:p>
    <w:p w14:paraId="0A2FD0DC" w14:textId="77777777" w:rsidR="007D548B" w:rsidRPr="007D548B" w:rsidRDefault="007D548B" w:rsidP="007D548B">
      <w:pPr>
        <w:numPr>
          <w:ilvl w:val="0"/>
          <w:numId w:val="3"/>
        </w:numPr>
        <w:spacing w:after="160" w:line="259" w:lineRule="auto"/>
        <w:contextualSpacing/>
        <w:rPr>
          <w:b/>
          <w:bCs/>
        </w:rPr>
      </w:pPr>
      <w:r w:rsidRPr="007D548B">
        <w:rPr>
          <w:b/>
          <w:bCs/>
        </w:rPr>
        <w:t>Purchase name badges and colored dots for coding.</w:t>
      </w:r>
    </w:p>
    <w:p w14:paraId="676C3999" w14:textId="77777777" w:rsidR="007D548B" w:rsidRPr="007D548B" w:rsidRDefault="007D548B" w:rsidP="007D548B">
      <w:pPr>
        <w:numPr>
          <w:ilvl w:val="0"/>
          <w:numId w:val="3"/>
        </w:numPr>
        <w:spacing w:after="160" w:line="259" w:lineRule="auto"/>
        <w:contextualSpacing/>
        <w:rPr>
          <w:b/>
          <w:bCs/>
        </w:rPr>
      </w:pPr>
      <w:r w:rsidRPr="007D548B">
        <w:rPr>
          <w:b/>
          <w:bCs/>
        </w:rPr>
        <w:t>Provide access to water stations for students who bring water bottles and have water for sale for those who do not.</w:t>
      </w:r>
    </w:p>
    <w:p w14:paraId="3DEA8CD5" w14:textId="77777777" w:rsidR="007D548B" w:rsidRPr="007D548B" w:rsidRDefault="007D548B" w:rsidP="007D548B">
      <w:pPr>
        <w:numPr>
          <w:ilvl w:val="0"/>
          <w:numId w:val="3"/>
        </w:numPr>
        <w:spacing w:after="160" w:line="259" w:lineRule="auto"/>
        <w:contextualSpacing/>
        <w:rPr>
          <w:b/>
          <w:bCs/>
        </w:rPr>
      </w:pPr>
      <w:r w:rsidRPr="007D548B">
        <w:rPr>
          <w:b/>
          <w:bCs/>
        </w:rPr>
        <w:t>You can sell snacks if you wish.  That would be your project, and any profit goes to your council.</w:t>
      </w:r>
    </w:p>
    <w:p w14:paraId="6A299095" w14:textId="77777777" w:rsidR="007D548B" w:rsidRPr="007D548B" w:rsidRDefault="007D548B" w:rsidP="007D548B">
      <w:pPr>
        <w:numPr>
          <w:ilvl w:val="0"/>
          <w:numId w:val="3"/>
        </w:numPr>
        <w:spacing w:after="160" w:line="259" w:lineRule="auto"/>
        <w:contextualSpacing/>
        <w:rPr>
          <w:b/>
          <w:bCs/>
        </w:rPr>
      </w:pPr>
      <w:r w:rsidRPr="007D548B">
        <w:rPr>
          <w:b/>
          <w:bCs/>
        </w:rPr>
        <w:t>Provide an advisor who will do training for advisors in attendance (understanding that you may have honor society advisers also).</w:t>
      </w:r>
    </w:p>
    <w:p w14:paraId="579C8FBA" w14:textId="77777777" w:rsidR="007D548B" w:rsidRPr="007D548B" w:rsidRDefault="007D548B" w:rsidP="007D548B">
      <w:pPr>
        <w:numPr>
          <w:ilvl w:val="0"/>
          <w:numId w:val="3"/>
        </w:numPr>
        <w:spacing w:after="160" w:line="259" w:lineRule="auto"/>
        <w:contextualSpacing/>
        <w:rPr>
          <w:b/>
          <w:bCs/>
        </w:rPr>
      </w:pPr>
      <w:r w:rsidRPr="007D548B">
        <w:rPr>
          <w:b/>
          <w:bCs/>
        </w:rPr>
        <w:t>If you anticipate a cost other than name badges, stickers, lunches, and refreshments, clear that with TASC in advance.</w:t>
      </w:r>
    </w:p>
    <w:p w14:paraId="2C42A61E" w14:textId="77777777" w:rsidR="007D548B" w:rsidRPr="007D548B" w:rsidRDefault="007D548B" w:rsidP="007D548B">
      <w:pPr>
        <w:numPr>
          <w:ilvl w:val="0"/>
          <w:numId w:val="3"/>
        </w:numPr>
        <w:spacing w:after="160" w:line="259" w:lineRule="auto"/>
        <w:contextualSpacing/>
        <w:rPr>
          <w:b/>
          <w:bCs/>
        </w:rPr>
      </w:pPr>
      <w:r w:rsidRPr="007D548B">
        <w:rPr>
          <w:b/>
          <w:bCs/>
        </w:rPr>
        <w:t>Share safety information with the attendees.</w:t>
      </w:r>
    </w:p>
    <w:p w14:paraId="13EB94AF" w14:textId="77777777" w:rsidR="007D548B" w:rsidRPr="007D548B" w:rsidRDefault="007D548B" w:rsidP="007D548B">
      <w:pPr>
        <w:numPr>
          <w:ilvl w:val="0"/>
          <w:numId w:val="3"/>
        </w:numPr>
        <w:spacing w:after="160" w:line="259" w:lineRule="auto"/>
        <w:contextualSpacing/>
        <w:rPr>
          <w:b/>
          <w:bCs/>
        </w:rPr>
      </w:pPr>
      <w:r w:rsidRPr="007D548B">
        <w:rPr>
          <w:b/>
          <w:bCs/>
        </w:rPr>
        <w:t xml:space="preserve">Take lots of photos and post on social media during the day.  Tag </w:t>
      </w:r>
      <w:proofErr w:type="spellStart"/>
      <w:r w:rsidRPr="007D548B">
        <w:rPr>
          <w:b/>
          <w:bCs/>
        </w:rPr>
        <w:t>TASC_StuCo</w:t>
      </w:r>
      <w:proofErr w:type="spellEnd"/>
      <w:r w:rsidRPr="007D548B">
        <w:rPr>
          <w:b/>
          <w:bCs/>
        </w:rPr>
        <w:t>.  Try to send three photos of students to _(</w:t>
      </w:r>
      <w:proofErr w:type="spellStart"/>
      <w:r w:rsidRPr="007D548B">
        <w:rPr>
          <w:b/>
          <w:bCs/>
        </w:rPr>
        <w:t>tbd</w:t>
      </w:r>
      <w:proofErr w:type="spellEnd"/>
      <w:r w:rsidRPr="007D548B">
        <w:rPr>
          <w:b/>
          <w:bCs/>
        </w:rPr>
        <w:t>)___ by noon on the day of the event.  Be sure to identify the location.  A TASC Board member will work to add these to slides which will be shared with the host school advisor for your closing session.</w:t>
      </w:r>
    </w:p>
    <w:p w14:paraId="4FB3B180" w14:textId="77777777" w:rsidR="007D548B" w:rsidRPr="007D548B" w:rsidRDefault="007D548B" w:rsidP="007D548B">
      <w:pPr>
        <w:spacing w:after="160" w:line="259" w:lineRule="auto"/>
        <w:jc w:val="center"/>
        <w:rPr>
          <w:b/>
          <w:bCs/>
        </w:rPr>
      </w:pPr>
      <w:r w:rsidRPr="007D548B">
        <w:rPr>
          <w:b/>
          <w:bCs/>
          <w:highlight w:val="yellow"/>
        </w:rPr>
        <w:t>Host School Registration:</w:t>
      </w:r>
    </w:p>
    <w:p w14:paraId="3BAD509E" w14:textId="77777777" w:rsidR="007D548B" w:rsidRPr="007D548B" w:rsidRDefault="007D548B" w:rsidP="007D548B">
      <w:pPr>
        <w:numPr>
          <w:ilvl w:val="0"/>
          <w:numId w:val="7"/>
        </w:numPr>
        <w:spacing w:after="160" w:line="259" w:lineRule="auto"/>
        <w:contextualSpacing/>
        <w:rPr>
          <w:b/>
          <w:bCs/>
        </w:rPr>
      </w:pPr>
      <w:r w:rsidRPr="007D548B">
        <w:rPr>
          <w:b/>
          <w:bCs/>
        </w:rPr>
        <w:t>Specific workers at the event may be register for the cost of lunch only @ $10 per person.</w:t>
      </w:r>
    </w:p>
    <w:p w14:paraId="02FAA46E" w14:textId="77777777" w:rsidR="007D548B" w:rsidRPr="007D548B" w:rsidRDefault="007D548B" w:rsidP="007D548B">
      <w:pPr>
        <w:numPr>
          <w:ilvl w:val="0"/>
          <w:numId w:val="7"/>
        </w:numPr>
        <w:spacing w:after="160" w:line="259" w:lineRule="auto"/>
        <w:contextualSpacing/>
        <w:rPr>
          <w:b/>
          <w:bCs/>
        </w:rPr>
      </w:pPr>
      <w:r w:rsidRPr="007D548B">
        <w:rPr>
          <w:b/>
          <w:bCs/>
        </w:rPr>
        <w:t xml:space="preserve">Those workers must be registered by the host advisor by the registration deadline in order for TASC to pay for meals.  TASC will send a link to the host school advisor to register these workers.  This link will NOT be posted on the TASC website and is NOT to be shared.  </w:t>
      </w:r>
    </w:p>
    <w:p w14:paraId="6482BA12" w14:textId="77777777" w:rsidR="007D548B" w:rsidRPr="007D548B" w:rsidRDefault="007D548B" w:rsidP="007D548B">
      <w:pPr>
        <w:numPr>
          <w:ilvl w:val="0"/>
          <w:numId w:val="7"/>
        </w:numPr>
        <w:spacing w:after="160" w:line="259" w:lineRule="auto"/>
        <w:contextualSpacing/>
        <w:rPr>
          <w:b/>
          <w:bCs/>
        </w:rPr>
      </w:pPr>
      <w:r w:rsidRPr="007D548B">
        <w:rPr>
          <w:b/>
          <w:bCs/>
        </w:rPr>
        <w:t xml:space="preserve">Each host school may register up to the following: (Contact </w:t>
      </w:r>
      <w:hyperlink r:id="rId8" w:history="1">
        <w:r w:rsidRPr="007D548B">
          <w:rPr>
            <w:b/>
            <w:bCs/>
            <w:color w:val="0563C1" w:themeColor="hyperlink"/>
            <w:u w:val="single"/>
          </w:rPr>
          <w:t>terry@tassp.org</w:t>
        </w:r>
      </w:hyperlink>
      <w:r w:rsidRPr="007D548B">
        <w:rPr>
          <w:b/>
          <w:bCs/>
        </w:rPr>
        <w:t xml:space="preserve"> if you have other specific needs.)  The school will </w:t>
      </w:r>
      <w:r w:rsidRPr="007D548B">
        <w:rPr>
          <w:b/>
          <w:bCs/>
          <w:i/>
          <w:iCs/>
        </w:rPr>
        <w:t>not</w:t>
      </w:r>
      <w:r w:rsidRPr="007D548B">
        <w:rPr>
          <w:b/>
          <w:bCs/>
        </w:rPr>
        <w:t xml:space="preserve"> be rebated $5.00 for these workers (see information later regarding rebates.)</w:t>
      </w:r>
    </w:p>
    <w:p w14:paraId="06292188" w14:textId="77777777" w:rsidR="007D548B" w:rsidRPr="007D548B" w:rsidRDefault="007D548B" w:rsidP="007D548B">
      <w:pPr>
        <w:numPr>
          <w:ilvl w:val="1"/>
          <w:numId w:val="7"/>
        </w:numPr>
        <w:spacing w:after="160" w:line="259" w:lineRule="auto"/>
        <w:contextualSpacing/>
        <w:rPr>
          <w:b/>
          <w:bCs/>
        </w:rPr>
      </w:pPr>
      <w:r w:rsidRPr="007D548B">
        <w:rPr>
          <w:b/>
          <w:bCs/>
        </w:rPr>
        <w:t>Host school advisor and co-advisor</w:t>
      </w:r>
    </w:p>
    <w:p w14:paraId="72F8127B" w14:textId="77777777" w:rsidR="007D548B" w:rsidRPr="007D548B" w:rsidRDefault="007D548B" w:rsidP="007D548B">
      <w:pPr>
        <w:numPr>
          <w:ilvl w:val="1"/>
          <w:numId w:val="7"/>
        </w:numPr>
        <w:spacing w:after="160" w:line="259" w:lineRule="auto"/>
        <w:contextualSpacing/>
        <w:rPr>
          <w:b/>
          <w:bCs/>
        </w:rPr>
      </w:pPr>
      <w:r w:rsidRPr="007D548B">
        <w:rPr>
          <w:b/>
          <w:bCs/>
        </w:rPr>
        <w:t>A presenter for advisor sessions</w:t>
      </w:r>
    </w:p>
    <w:p w14:paraId="31E9DBBD" w14:textId="77777777" w:rsidR="007D548B" w:rsidRPr="007D548B" w:rsidRDefault="007D548B" w:rsidP="007D548B">
      <w:pPr>
        <w:numPr>
          <w:ilvl w:val="1"/>
          <w:numId w:val="7"/>
        </w:numPr>
        <w:spacing w:after="160" w:line="259" w:lineRule="auto"/>
        <w:contextualSpacing/>
        <w:rPr>
          <w:b/>
          <w:bCs/>
        </w:rPr>
      </w:pPr>
      <w:r w:rsidRPr="007D548B">
        <w:rPr>
          <w:b/>
          <w:bCs/>
        </w:rPr>
        <w:t>Up to 2 presenters for each breakout room</w:t>
      </w:r>
    </w:p>
    <w:p w14:paraId="739FC097" w14:textId="77777777" w:rsidR="007D548B" w:rsidRPr="007D548B" w:rsidRDefault="007D548B" w:rsidP="007D548B">
      <w:pPr>
        <w:numPr>
          <w:ilvl w:val="1"/>
          <w:numId w:val="7"/>
        </w:numPr>
        <w:spacing w:after="160" w:line="259" w:lineRule="auto"/>
        <w:contextualSpacing/>
        <w:rPr>
          <w:b/>
          <w:bCs/>
        </w:rPr>
      </w:pPr>
      <w:r w:rsidRPr="007D548B">
        <w:rPr>
          <w:b/>
          <w:bCs/>
        </w:rPr>
        <w:t>One guide for each group (travels with group from session to session)</w:t>
      </w:r>
    </w:p>
    <w:p w14:paraId="52AC6660" w14:textId="77777777" w:rsidR="007D548B" w:rsidRPr="007D548B" w:rsidRDefault="007D548B" w:rsidP="007D548B">
      <w:pPr>
        <w:numPr>
          <w:ilvl w:val="1"/>
          <w:numId w:val="7"/>
        </w:numPr>
        <w:spacing w:after="160" w:line="259" w:lineRule="auto"/>
        <w:contextualSpacing/>
        <w:rPr>
          <w:b/>
          <w:bCs/>
        </w:rPr>
      </w:pPr>
      <w:r w:rsidRPr="007D548B">
        <w:rPr>
          <w:b/>
          <w:bCs/>
        </w:rPr>
        <w:t>Two students or adults for registration</w:t>
      </w:r>
    </w:p>
    <w:p w14:paraId="3AE06517" w14:textId="77777777" w:rsidR="007D548B" w:rsidRPr="007D548B" w:rsidRDefault="007D548B" w:rsidP="007D548B">
      <w:pPr>
        <w:numPr>
          <w:ilvl w:val="1"/>
          <w:numId w:val="7"/>
        </w:numPr>
        <w:spacing w:after="160" w:line="259" w:lineRule="auto"/>
        <w:contextualSpacing/>
        <w:rPr>
          <w:b/>
          <w:bCs/>
        </w:rPr>
      </w:pPr>
      <w:r w:rsidRPr="007D548B">
        <w:rPr>
          <w:b/>
          <w:bCs/>
        </w:rPr>
        <w:t>Two students or adults for help with lunch</w:t>
      </w:r>
    </w:p>
    <w:p w14:paraId="4D92F2A1" w14:textId="77777777" w:rsidR="007D548B" w:rsidRPr="007D548B" w:rsidRDefault="007D548B" w:rsidP="007D548B">
      <w:pPr>
        <w:numPr>
          <w:ilvl w:val="1"/>
          <w:numId w:val="7"/>
        </w:numPr>
        <w:spacing w:after="160" w:line="259" w:lineRule="auto"/>
        <w:contextualSpacing/>
        <w:rPr>
          <w:b/>
          <w:bCs/>
        </w:rPr>
      </w:pPr>
      <w:r w:rsidRPr="007D548B">
        <w:rPr>
          <w:b/>
          <w:bCs/>
        </w:rPr>
        <w:t xml:space="preserve">Three JC’s/emcees per event </w:t>
      </w:r>
    </w:p>
    <w:p w14:paraId="1972EB13" w14:textId="77777777" w:rsidR="007D548B" w:rsidRPr="007D548B" w:rsidRDefault="007D548B" w:rsidP="007D548B">
      <w:pPr>
        <w:numPr>
          <w:ilvl w:val="1"/>
          <w:numId w:val="7"/>
        </w:numPr>
        <w:spacing w:after="160" w:line="259" w:lineRule="auto"/>
        <w:contextualSpacing/>
        <w:rPr>
          <w:b/>
          <w:bCs/>
        </w:rPr>
      </w:pPr>
      <w:r w:rsidRPr="007D548B">
        <w:rPr>
          <w:b/>
          <w:bCs/>
        </w:rPr>
        <w:t>Two  janitors who are onsite</w:t>
      </w:r>
    </w:p>
    <w:p w14:paraId="03945B0D" w14:textId="512CFEA8" w:rsidR="00E35904" w:rsidRPr="00034972" w:rsidRDefault="007D548B" w:rsidP="009E05BE">
      <w:pPr>
        <w:spacing w:after="160" w:line="259" w:lineRule="auto"/>
        <w:rPr>
          <w:b/>
          <w:bCs/>
        </w:rPr>
      </w:pPr>
      <w:r w:rsidRPr="007D548B">
        <w:rPr>
          <w:b/>
          <w:bCs/>
        </w:rPr>
        <w:t>We encourage you to reach out to your TASC district and invite students from other schools to help as guides, JC’s, group leaders, help with clean up, make welcome signs, etc.</w:t>
      </w:r>
    </w:p>
    <w:p w14:paraId="61DD837D" w14:textId="37B05AB3" w:rsidR="007D548B" w:rsidRPr="007D548B" w:rsidRDefault="007D548B" w:rsidP="007D548B">
      <w:pPr>
        <w:spacing w:after="160" w:line="259" w:lineRule="auto"/>
        <w:jc w:val="center"/>
        <w:rPr>
          <w:b/>
          <w:bCs/>
          <w:color w:val="FF0000"/>
        </w:rPr>
      </w:pPr>
      <w:r w:rsidRPr="007D548B">
        <w:rPr>
          <w:b/>
          <w:bCs/>
          <w:color w:val="FF0000"/>
          <w:highlight w:val="yellow"/>
        </w:rPr>
        <w:t>TASC will provide the following:</w:t>
      </w:r>
    </w:p>
    <w:p w14:paraId="0A0A3A7D" w14:textId="77777777" w:rsidR="007D548B" w:rsidRPr="007D548B" w:rsidRDefault="007D548B" w:rsidP="007D548B">
      <w:pPr>
        <w:numPr>
          <w:ilvl w:val="0"/>
          <w:numId w:val="4"/>
        </w:numPr>
        <w:spacing w:after="160" w:line="259" w:lineRule="auto"/>
        <w:contextualSpacing/>
        <w:rPr>
          <w:b/>
          <w:bCs/>
        </w:rPr>
      </w:pPr>
      <w:r w:rsidRPr="007D548B">
        <w:rPr>
          <w:b/>
          <w:bCs/>
        </w:rPr>
        <w:t>Video of “guest” speaker provided via YouTube link</w:t>
      </w:r>
    </w:p>
    <w:p w14:paraId="45728C5A" w14:textId="77777777" w:rsidR="007D548B" w:rsidRPr="007D548B" w:rsidRDefault="007D548B" w:rsidP="007D548B">
      <w:pPr>
        <w:numPr>
          <w:ilvl w:val="0"/>
          <w:numId w:val="4"/>
        </w:numPr>
        <w:spacing w:after="160" w:line="259" w:lineRule="auto"/>
        <w:contextualSpacing/>
        <w:rPr>
          <w:b/>
          <w:bCs/>
        </w:rPr>
      </w:pPr>
      <w:r w:rsidRPr="007D548B">
        <w:rPr>
          <w:b/>
          <w:bCs/>
        </w:rPr>
        <w:t>An icebreaker and suggested songs for the welcome</w:t>
      </w:r>
    </w:p>
    <w:p w14:paraId="567F2259" w14:textId="77777777" w:rsidR="007D548B" w:rsidRPr="007D548B" w:rsidRDefault="007D548B" w:rsidP="007D548B">
      <w:pPr>
        <w:numPr>
          <w:ilvl w:val="0"/>
          <w:numId w:val="4"/>
        </w:numPr>
        <w:spacing w:after="160" w:line="259" w:lineRule="auto"/>
        <w:contextualSpacing/>
        <w:rPr>
          <w:b/>
          <w:bCs/>
        </w:rPr>
      </w:pPr>
      <w:r w:rsidRPr="007D548B">
        <w:rPr>
          <w:b/>
          <w:bCs/>
        </w:rPr>
        <w:t>A script for the welcome (which you can adapt)</w:t>
      </w:r>
    </w:p>
    <w:p w14:paraId="66559F60" w14:textId="77777777" w:rsidR="007D548B" w:rsidRPr="007D548B" w:rsidRDefault="007D548B" w:rsidP="007D548B">
      <w:pPr>
        <w:numPr>
          <w:ilvl w:val="0"/>
          <w:numId w:val="4"/>
        </w:numPr>
        <w:spacing w:after="160" w:line="259" w:lineRule="auto"/>
        <w:contextualSpacing/>
        <w:rPr>
          <w:b/>
          <w:bCs/>
        </w:rPr>
      </w:pPr>
      <w:r w:rsidRPr="007D548B">
        <w:rPr>
          <w:b/>
          <w:bCs/>
        </w:rPr>
        <w:t>An outline and slides for each breakout topic</w:t>
      </w:r>
    </w:p>
    <w:p w14:paraId="7DD0070E" w14:textId="77777777" w:rsidR="007D548B" w:rsidRPr="007D548B" w:rsidRDefault="007D548B" w:rsidP="007D548B">
      <w:pPr>
        <w:numPr>
          <w:ilvl w:val="0"/>
          <w:numId w:val="4"/>
        </w:numPr>
        <w:spacing w:after="160" w:line="259" w:lineRule="auto"/>
        <w:contextualSpacing/>
        <w:rPr>
          <w:b/>
          <w:bCs/>
        </w:rPr>
      </w:pPr>
      <w:r w:rsidRPr="007D548B">
        <w:rPr>
          <w:b/>
          <w:bCs/>
        </w:rPr>
        <w:lastRenderedPageBreak/>
        <w:t>An outline for the Hometown council session</w:t>
      </w:r>
    </w:p>
    <w:p w14:paraId="30AB947B" w14:textId="77777777" w:rsidR="007D548B" w:rsidRPr="007D548B" w:rsidRDefault="007D548B" w:rsidP="007D548B">
      <w:pPr>
        <w:numPr>
          <w:ilvl w:val="0"/>
          <w:numId w:val="4"/>
        </w:numPr>
        <w:spacing w:after="160" w:line="259" w:lineRule="auto"/>
        <w:contextualSpacing/>
        <w:rPr>
          <w:b/>
          <w:bCs/>
        </w:rPr>
      </w:pPr>
      <w:r w:rsidRPr="007D548B">
        <w:rPr>
          <w:b/>
          <w:bCs/>
        </w:rPr>
        <w:t>An outline and slides for advisor training</w:t>
      </w:r>
    </w:p>
    <w:p w14:paraId="416BF7D8" w14:textId="77777777" w:rsidR="007D548B" w:rsidRPr="007D548B" w:rsidRDefault="007D548B" w:rsidP="007D548B">
      <w:pPr>
        <w:numPr>
          <w:ilvl w:val="0"/>
          <w:numId w:val="4"/>
        </w:numPr>
        <w:spacing w:after="160" w:line="259" w:lineRule="auto"/>
        <w:contextualSpacing/>
        <w:rPr>
          <w:b/>
          <w:bCs/>
        </w:rPr>
      </w:pPr>
      <w:r w:rsidRPr="007D548B">
        <w:rPr>
          <w:b/>
          <w:bCs/>
        </w:rPr>
        <w:t>A script and plan for the closing</w:t>
      </w:r>
    </w:p>
    <w:p w14:paraId="660FE60B" w14:textId="77777777" w:rsidR="007D548B" w:rsidRPr="007D548B" w:rsidRDefault="007D548B" w:rsidP="007D548B">
      <w:pPr>
        <w:numPr>
          <w:ilvl w:val="0"/>
          <w:numId w:val="4"/>
        </w:numPr>
        <w:spacing w:after="160" w:line="259" w:lineRule="auto"/>
        <w:contextualSpacing/>
        <w:rPr>
          <w:b/>
          <w:bCs/>
        </w:rPr>
      </w:pPr>
      <w:r w:rsidRPr="007D548B">
        <w:rPr>
          <w:b/>
          <w:bCs/>
        </w:rPr>
        <w:t>A list with words of songs, chants, and tradition to teach along with a video of these</w:t>
      </w:r>
    </w:p>
    <w:p w14:paraId="0AF92644" w14:textId="77777777" w:rsidR="007D548B" w:rsidRPr="007D548B" w:rsidRDefault="007D548B" w:rsidP="007D548B">
      <w:pPr>
        <w:numPr>
          <w:ilvl w:val="0"/>
          <w:numId w:val="4"/>
        </w:numPr>
        <w:spacing w:after="160" w:line="259" w:lineRule="auto"/>
        <w:contextualSpacing/>
        <w:rPr>
          <w:b/>
          <w:bCs/>
        </w:rPr>
      </w:pPr>
      <w:r w:rsidRPr="007D548B">
        <w:rPr>
          <w:b/>
          <w:bCs/>
        </w:rPr>
        <w:t>Funds for the lunch</w:t>
      </w:r>
    </w:p>
    <w:p w14:paraId="133DB242" w14:textId="77777777" w:rsidR="007D548B" w:rsidRPr="007D548B" w:rsidRDefault="007D548B" w:rsidP="007D548B">
      <w:pPr>
        <w:numPr>
          <w:ilvl w:val="0"/>
          <w:numId w:val="4"/>
        </w:numPr>
        <w:spacing w:after="160" w:line="259" w:lineRule="auto"/>
        <w:contextualSpacing/>
        <w:rPr>
          <w:b/>
          <w:bCs/>
        </w:rPr>
      </w:pPr>
      <w:r w:rsidRPr="007D548B">
        <w:rPr>
          <w:b/>
          <w:bCs/>
        </w:rPr>
        <w:t>A Zoom session for planning and for training presenters and JC’s/emcees</w:t>
      </w:r>
    </w:p>
    <w:p w14:paraId="40EC4041" w14:textId="77777777" w:rsidR="007D548B" w:rsidRPr="007D548B" w:rsidRDefault="007D548B" w:rsidP="007D548B">
      <w:pPr>
        <w:numPr>
          <w:ilvl w:val="0"/>
          <w:numId w:val="4"/>
        </w:numPr>
        <w:spacing w:after="160" w:line="259" w:lineRule="auto"/>
        <w:contextualSpacing/>
        <w:rPr>
          <w:b/>
          <w:bCs/>
        </w:rPr>
      </w:pPr>
      <w:r w:rsidRPr="007D548B">
        <w:rPr>
          <w:b/>
          <w:bCs/>
        </w:rPr>
        <w:t>Registration for the event on the TASC website (No money should be collected at the event.)  All payments must be made by check or credit card to TASC.</w:t>
      </w:r>
    </w:p>
    <w:p w14:paraId="4269D2E2" w14:textId="77777777" w:rsidR="007D548B" w:rsidRPr="007D548B" w:rsidRDefault="007D548B" w:rsidP="007D548B">
      <w:pPr>
        <w:numPr>
          <w:ilvl w:val="0"/>
          <w:numId w:val="4"/>
        </w:numPr>
        <w:spacing w:after="160" w:line="259" w:lineRule="auto"/>
        <w:contextualSpacing/>
        <w:rPr>
          <w:b/>
          <w:bCs/>
        </w:rPr>
      </w:pPr>
      <w:r w:rsidRPr="007D548B">
        <w:rPr>
          <w:b/>
          <w:bCs/>
        </w:rPr>
        <w:t xml:space="preserve">Reminder to all attendees about dress code, asking them to bring refillable water bottles, advising them of lunch, and that water (and possibly snacks) will be for sale at the event.  Please notify </w:t>
      </w:r>
      <w:hyperlink r:id="rId9" w:history="1">
        <w:r w:rsidRPr="007D548B">
          <w:rPr>
            <w:b/>
            <w:bCs/>
            <w:color w:val="0563C1" w:themeColor="hyperlink"/>
            <w:u w:val="single"/>
          </w:rPr>
          <w:t>terry@tassp.org</w:t>
        </w:r>
      </w:hyperlink>
      <w:r w:rsidRPr="007D548B">
        <w:rPr>
          <w:b/>
          <w:bCs/>
        </w:rPr>
        <w:t xml:space="preserve"> if you are selling snacks.  (Sales go to host school if you decide to sell items.)</w:t>
      </w:r>
    </w:p>
    <w:p w14:paraId="70CBF6B3" w14:textId="77777777" w:rsidR="007D548B" w:rsidRPr="007D548B" w:rsidRDefault="007D548B" w:rsidP="007D548B">
      <w:pPr>
        <w:numPr>
          <w:ilvl w:val="0"/>
          <w:numId w:val="4"/>
        </w:numPr>
        <w:spacing w:after="160" w:line="259" w:lineRule="auto"/>
        <w:contextualSpacing/>
        <w:rPr>
          <w:b/>
          <w:bCs/>
        </w:rPr>
      </w:pPr>
      <w:r w:rsidRPr="007D548B">
        <w:rPr>
          <w:b/>
          <w:bCs/>
        </w:rPr>
        <w:t>QR codes for advisors to access training guides and materials</w:t>
      </w:r>
    </w:p>
    <w:p w14:paraId="5BC41F9F" w14:textId="77777777" w:rsidR="007D548B" w:rsidRPr="007D548B" w:rsidRDefault="007D548B" w:rsidP="007D548B">
      <w:pPr>
        <w:numPr>
          <w:ilvl w:val="0"/>
          <w:numId w:val="4"/>
        </w:numPr>
        <w:spacing w:after="160" w:line="259" w:lineRule="auto"/>
        <w:contextualSpacing/>
        <w:rPr>
          <w:b/>
          <w:bCs/>
        </w:rPr>
      </w:pPr>
      <w:r w:rsidRPr="007D548B">
        <w:rPr>
          <w:b/>
          <w:bCs/>
        </w:rPr>
        <w:t>Processing guide for advisors to use with their hometown group</w:t>
      </w:r>
    </w:p>
    <w:p w14:paraId="0DFDF480" w14:textId="77777777" w:rsidR="007D548B" w:rsidRPr="007D548B" w:rsidRDefault="007D548B" w:rsidP="007D548B">
      <w:pPr>
        <w:numPr>
          <w:ilvl w:val="0"/>
          <w:numId w:val="4"/>
        </w:numPr>
        <w:spacing w:after="160" w:line="259" w:lineRule="auto"/>
        <w:contextualSpacing/>
        <w:rPr>
          <w:b/>
          <w:bCs/>
        </w:rPr>
      </w:pPr>
      <w:r w:rsidRPr="007D548B">
        <w:rPr>
          <w:b/>
          <w:bCs/>
        </w:rPr>
        <w:t>Expectations of attendees</w:t>
      </w:r>
    </w:p>
    <w:p w14:paraId="62998EE4" w14:textId="77777777" w:rsidR="007D548B" w:rsidRPr="007D548B" w:rsidRDefault="007D548B" w:rsidP="007D548B">
      <w:pPr>
        <w:numPr>
          <w:ilvl w:val="0"/>
          <w:numId w:val="4"/>
        </w:numPr>
        <w:spacing w:after="160" w:line="259" w:lineRule="auto"/>
        <w:contextualSpacing/>
        <w:rPr>
          <w:b/>
          <w:bCs/>
        </w:rPr>
      </w:pPr>
      <w:r w:rsidRPr="007D548B">
        <w:rPr>
          <w:b/>
          <w:bCs/>
        </w:rPr>
        <w:t>Information re crisis management and ensuring safety onsite along with check out forms should an advisor need to leave campus or take a student for medical care</w:t>
      </w:r>
    </w:p>
    <w:p w14:paraId="380BAA1A" w14:textId="77777777" w:rsidR="007D548B" w:rsidRPr="007D548B" w:rsidRDefault="007D548B" w:rsidP="007D548B">
      <w:pPr>
        <w:numPr>
          <w:ilvl w:val="0"/>
          <w:numId w:val="4"/>
        </w:numPr>
        <w:spacing w:after="160" w:line="259" w:lineRule="auto"/>
        <w:contextualSpacing/>
        <w:rPr>
          <w:b/>
          <w:bCs/>
          <w:u w:val="single"/>
        </w:rPr>
      </w:pPr>
      <w:bookmarkStart w:id="13" w:name="_Hlk84341501"/>
      <w:r w:rsidRPr="007D548B">
        <w:rPr>
          <w:b/>
          <w:bCs/>
        </w:rPr>
        <w:t xml:space="preserve">TASC is working on shirts which could be sold separately from registration via a link to a store on the TASC website.  Schools may purchase those if they wish. </w:t>
      </w:r>
      <w:r w:rsidRPr="007D548B">
        <w:rPr>
          <w:b/>
          <w:bCs/>
          <w:u w:val="single"/>
        </w:rPr>
        <w:t>This is not yet contracted.</w:t>
      </w:r>
    </w:p>
    <w:bookmarkEnd w:id="13"/>
    <w:p w14:paraId="32898927" w14:textId="77777777" w:rsidR="007D548B" w:rsidRPr="007D548B" w:rsidRDefault="007D548B" w:rsidP="007D548B">
      <w:pPr>
        <w:numPr>
          <w:ilvl w:val="0"/>
          <w:numId w:val="4"/>
        </w:numPr>
        <w:spacing w:after="160" w:line="259" w:lineRule="auto"/>
        <w:contextualSpacing/>
        <w:rPr>
          <w:b/>
          <w:bCs/>
        </w:rPr>
      </w:pPr>
      <w:r w:rsidRPr="007D548B">
        <w:rPr>
          <w:b/>
          <w:bCs/>
        </w:rPr>
        <w:t>Communication with the host advisor on registration numbers.</w:t>
      </w:r>
    </w:p>
    <w:p w14:paraId="615F719C" w14:textId="77777777" w:rsidR="007D548B" w:rsidRPr="007D548B" w:rsidRDefault="007D548B" w:rsidP="007D548B">
      <w:pPr>
        <w:numPr>
          <w:ilvl w:val="0"/>
          <w:numId w:val="4"/>
        </w:numPr>
        <w:spacing w:after="160" w:line="259" w:lineRule="auto"/>
        <w:contextualSpacing/>
        <w:rPr>
          <w:b/>
          <w:bCs/>
        </w:rPr>
      </w:pPr>
      <w:r w:rsidRPr="007D548B">
        <w:rPr>
          <w:b/>
          <w:bCs/>
        </w:rPr>
        <w:t>Check in list for the host school.</w:t>
      </w:r>
    </w:p>
    <w:p w14:paraId="259662B6" w14:textId="77777777" w:rsidR="007D548B" w:rsidRPr="007D548B" w:rsidRDefault="007D548B" w:rsidP="007D548B">
      <w:pPr>
        <w:numPr>
          <w:ilvl w:val="0"/>
          <w:numId w:val="4"/>
        </w:numPr>
        <w:spacing w:after="160" w:line="259" w:lineRule="auto"/>
        <w:contextualSpacing/>
        <w:rPr>
          <w:b/>
          <w:bCs/>
        </w:rPr>
      </w:pPr>
      <w:r w:rsidRPr="007D548B">
        <w:rPr>
          <w:b/>
          <w:bCs/>
        </w:rPr>
        <w:t>CPE forms for advisors (will be emailed)</w:t>
      </w:r>
    </w:p>
    <w:p w14:paraId="1555AF52" w14:textId="77777777" w:rsidR="007D548B" w:rsidRPr="007D548B" w:rsidRDefault="007D548B" w:rsidP="007D548B">
      <w:pPr>
        <w:numPr>
          <w:ilvl w:val="0"/>
          <w:numId w:val="4"/>
        </w:numPr>
        <w:spacing w:after="160" w:line="259" w:lineRule="auto"/>
        <w:contextualSpacing/>
        <w:rPr>
          <w:b/>
          <w:bCs/>
        </w:rPr>
      </w:pPr>
      <w:r w:rsidRPr="007D548B">
        <w:rPr>
          <w:b/>
          <w:bCs/>
        </w:rPr>
        <w:t xml:space="preserve">Payment for meals:  When the host school has arranged for lunches (and explained that TASC is a 501 (c) 3 and will pay for lunches via credit card), provide contact information to </w:t>
      </w:r>
      <w:hyperlink r:id="rId10" w:history="1">
        <w:r w:rsidRPr="007D548B">
          <w:rPr>
            <w:b/>
            <w:bCs/>
            <w:color w:val="0563C1" w:themeColor="hyperlink"/>
            <w:u w:val="single"/>
          </w:rPr>
          <w:t>terry@tassp.org</w:t>
        </w:r>
      </w:hyperlink>
      <w:r w:rsidRPr="007D548B">
        <w:rPr>
          <w:b/>
          <w:bCs/>
        </w:rPr>
        <w:t xml:space="preserve"> or 512-443-2100 ext. 8517 in ample time for payment.  TASC will provide 501 (c) 3 paperwork for one time use.</w:t>
      </w:r>
    </w:p>
    <w:p w14:paraId="1333900B" w14:textId="77777777" w:rsidR="007D548B" w:rsidRPr="007D548B" w:rsidRDefault="007D548B" w:rsidP="007D548B">
      <w:pPr>
        <w:numPr>
          <w:ilvl w:val="0"/>
          <w:numId w:val="4"/>
        </w:numPr>
        <w:spacing w:after="160" w:line="259" w:lineRule="auto"/>
        <w:contextualSpacing/>
        <w:rPr>
          <w:b/>
          <w:bCs/>
        </w:rPr>
      </w:pPr>
      <w:r w:rsidRPr="007D548B">
        <w:rPr>
          <w:b/>
          <w:bCs/>
        </w:rPr>
        <w:t xml:space="preserve">TASC will reimburse the school for advisor refreshments upon receipt of receipts.  (Please try to purchase tax exempt if possible.  TASC can provide tax exempt paperwork for one time use for refreshments.)  Limit of $4 per advisor expenditures.  If you need an advance for this, email </w:t>
      </w:r>
      <w:hyperlink r:id="rId11" w:history="1">
        <w:r w:rsidRPr="007D548B">
          <w:rPr>
            <w:b/>
            <w:bCs/>
            <w:color w:val="0563C1" w:themeColor="hyperlink"/>
            <w:u w:val="single"/>
          </w:rPr>
          <w:t>terry@tassp.org</w:t>
        </w:r>
      </w:hyperlink>
      <w:r w:rsidRPr="007D548B">
        <w:rPr>
          <w:b/>
          <w:bCs/>
        </w:rPr>
        <w:t>.  If you can get this donated, even better!</w:t>
      </w:r>
    </w:p>
    <w:p w14:paraId="3C29B2C3" w14:textId="77777777" w:rsidR="007D548B" w:rsidRPr="007D548B" w:rsidRDefault="007D548B" w:rsidP="007D548B">
      <w:pPr>
        <w:numPr>
          <w:ilvl w:val="0"/>
          <w:numId w:val="4"/>
        </w:numPr>
        <w:spacing w:after="160" w:line="259" w:lineRule="auto"/>
        <w:contextualSpacing/>
        <w:rPr>
          <w:b/>
          <w:bCs/>
        </w:rPr>
      </w:pPr>
      <w:r w:rsidRPr="007D548B">
        <w:rPr>
          <w:b/>
          <w:bCs/>
        </w:rPr>
        <w:t>TASC will rebate the host school $5 per registered (@ full price) attendee to cover supply costs and provide a small profit for the council.</w:t>
      </w:r>
    </w:p>
    <w:p w14:paraId="26BBC898" w14:textId="77777777" w:rsidR="007D548B" w:rsidRPr="007D548B" w:rsidRDefault="007D548B" w:rsidP="007D548B">
      <w:pPr>
        <w:numPr>
          <w:ilvl w:val="0"/>
          <w:numId w:val="4"/>
        </w:numPr>
        <w:spacing w:after="160" w:line="259" w:lineRule="auto"/>
        <w:contextualSpacing/>
        <w:rPr>
          <w:b/>
          <w:bCs/>
        </w:rPr>
      </w:pPr>
      <w:r w:rsidRPr="007D548B">
        <w:rPr>
          <w:b/>
          <w:bCs/>
        </w:rPr>
        <w:t>TASC will provide Zoom sessions for presenters to practice, to share ideas, and to answer questions.</w:t>
      </w:r>
    </w:p>
    <w:p w14:paraId="54F7D6C1" w14:textId="55565823" w:rsidR="00E35904" w:rsidRPr="00034972" w:rsidRDefault="007D548B" w:rsidP="00034972">
      <w:pPr>
        <w:numPr>
          <w:ilvl w:val="0"/>
          <w:numId w:val="4"/>
        </w:numPr>
        <w:spacing w:after="160" w:line="259" w:lineRule="auto"/>
        <w:contextualSpacing/>
        <w:rPr>
          <w:b/>
          <w:bCs/>
          <w:u w:val="single"/>
        </w:rPr>
      </w:pPr>
      <w:r w:rsidRPr="007D548B">
        <w:rPr>
          <w:b/>
          <w:bCs/>
        </w:rPr>
        <w:t xml:space="preserve">Tentative:  TASC is working on shirts which could be sold separately from registration via a link to a store on the TASC website.  Schools may purchase those if they wish. </w:t>
      </w:r>
      <w:r w:rsidRPr="007D548B">
        <w:rPr>
          <w:b/>
          <w:bCs/>
          <w:u w:val="single"/>
        </w:rPr>
        <w:t>This is not yet contracted.</w:t>
      </w:r>
    </w:p>
    <w:p w14:paraId="075BEBDE" w14:textId="77777777" w:rsidR="00E35904" w:rsidRDefault="00E35904" w:rsidP="007D548B">
      <w:pPr>
        <w:spacing w:after="160" w:line="259" w:lineRule="auto"/>
        <w:jc w:val="center"/>
        <w:rPr>
          <w:b/>
          <w:bCs/>
          <w:color w:val="FF0000"/>
          <w:sz w:val="28"/>
          <w:szCs w:val="28"/>
          <w:highlight w:val="yellow"/>
        </w:rPr>
      </w:pPr>
    </w:p>
    <w:p w14:paraId="7B0FAB3C" w14:textId="42F68BBF" w:rsidR="007D548B" w:rsidRPr="007D548B" w:rsidRDefault="007D548B" w:rsidP="007D548B">
      <w:pPr>
        <w:spacing w:after="160" w:line="259" w:lineRule="auto"/>
        <w:jc w:val="center"/>
        <w:rPr>
          <w:b/>
          <w:bCs/>
          <w:color w:val="FF0000"/>
          <w:sz w:val="28"/>
          <w:szCs w:val="28"/>
        </w:rPr>
      </w:pPr>
      <w:r w:rsidRPr="007D548B">
        <w:rPr>
          <w:b/>
          <w:bCs/>
          <w:color w:val="FF0000"/>
          <w:sz w:val="28"/>
          <w:szCs w:val="28"/>
          <w:highlight w:val="yellow"/>
        </w:rPr>
        <w:t>Rewards for the host school:</w:t>
      </w:r>
    </w:p>
    <w:p w14:paraId="23291E6D" w14:textId="77777777" w:rsidR="007D548B" w:rsidRPr="007D548B" w:rsidRDefault="007D548B" w:rsidP="007D548B">
      <w:pPr>
        <w:numPr>
          <w:ilvl w:val="0"/>
          <w:numId w:val="6"/>
        </w:numPr>
        <w:spacing w:after="160" w:line="259" w:lineRule="auto"/>
        <w:contextualSpacing/>
        <w:rPr>
          <w:b/>
          <w:bCs/>
        </w:rPr>
      </w:pPr>
      <w:r w:rsidRPr="007D548B">
        <w:rPr>
          <w:b/>
          <w:bCs/>
        </w:rPr>
        <w:t>$5.00 per registered attendee (registered at full price)</w:t>
      </w:r>
    </w:p>
    <w:p w14:paraId="7B810F4A" w14:textId="77777777" w:rsidR="007D548B" w:rsidRPr="007D548B" w:rsidRDefault="007D548B" w:rsidP="007D548B">
      <w:pPr>
        <w:numPr>
          <w:ilvl w:val="0"/>
          <w:numId w:val="5"/>
        </w:numPr>
        <w:spacing w:after="160" w:line="259" w:lineRule="auto"/>
        <w:contextualSpacing/>
        <w:rPr>
          <w:b/>
          <w:bCs/>
        </w:rPr>
      </w:pPr>
      <w:r w:rsidRPr="007D548B">
        <w:rPr>
          <w:b/>
          <w:bCs/>
        </w:rPr>
        <w:t>Lots of points on state reports to include</w:t>
      </w:r>
    </w:p>
    <w:p w14:paraId="213485F7" w14:textId="77777777" w:rsidR="007D548B" w:rsidRPr="007D548B" w:rsidRDefault="007D548B" w:rsidP="007D548B">
      <w:pPr>
        <w:numPr>
          <w:ilvl w:val="1"/>
          <w:numId w:val="5"/>
        </w:numPr>
        <w:spacing w:after="160" w:line="259" w:lineRule="auto"/>
        <w:contextualSpacing/>
        <w:rPr>
          <w:b/>
          <w:bCs/>
        </w:rPr>
      </w:pPr>
      <w:r w:rsidRPr="007D548B">
        <w:rPr>
          <w:b/>
          <w:bCs/>
        </w:rPr>
        <w:t>DASH, P&amp;P, E&amp;E, points for awareness projects for those who present</w:t>
      </w:r>
    </w:p>
    <w:p w14:paraId="770426C6" w14:textId="77777777" w:rsidR="007D548B" w:rsidRPr="007D548B" w:rsidRDefault="007D548B" w:rsidP="007D548B">
      <w:pPr>
        <w:numPr>
          <w:ilvl w:val="1"/>
          <w:numId w:val="5"/>
        </w:numPr>
        <w:spacing w:after="160" w:line="259" w:lineRule="auto"/>
        <w:contextualSpacing/>
        <w:rPr>
          <w:b/>
          <w:bCs/>
        </w:rPr>
      </w:pPr>
      <w:r w:rsidRPr="007D548B">
        <w:rPr>
          <w:b/>
          <w:bCs/>
        </w:rPr>
        <w:t>Participation in State Service Project (service hours and project)  If you provide special appreciation items, decorations, notes, etc. for visiting advisors, then you have appreciation projects.</w:t>
      </w:r>
    </w:p>
    <w:p w14:paraId="75507628" w14:textId="77777777" w:rsidR="007D548B" w:rsidRPr="007D548B" w:rsidRDefault="007D548B" w:rsidP="007D548B">
      <w:pPr>
        <w:numPr>
          <w:ilvl w:val="1"/>
          <w:numId w:val="5"/>
        </w:numPr>
        <w:spacing w:after="160" w:line="259" w:lineRule="auto"/>
        <w:contextualSpacing/>
        <w:rPr>
          <w:b/>
          <w:bCs/>
        </w:rPr>
      </w:pPr>
      <w:r w:rsidRPr="007D548B">
        <w:rPr>
          <w:b/>
          <w:bCs/>
        </w:rPr>
        <w:t>OSC</w:t>
      </w:r>
    </w:p>
    <w:p w14:paraId="2AD1E307" w14:textId="77777777" w:rsidR="007D548B" w:rsidRPr="007D548B" w:rsidRDefault="007D548B" w:rsidP="007D548B">
      <w:pPr>
        <w:numPr>
          <w:ilvl w:val="2"/>
          <w:numId w:val="5"/>
        </w:numPr>
        <w:spacing w:after="160" w:line="259" w:lineRule="auto"/>
        <w:contextualSpacing/>
        <w:rPr>
          <w:b/>
          <w:bCs/>
        </w:rPr>
      </w:pPr>
      <w:r w:rsidRPr="007D548B">
        <w:rPr>
          <w:b/>
          <w:bCs/>
        </w:rPr>
        <w:lastRenderedPageBreak/>
        <w:t>Depending on which you lead, this would count as a P&amp;P project, a DASH project, and an E&amp;E Project.</w:t>
      </w:r>
    </w:p>
    <w:p w14:paraId="50FF5F2E" w14:textId="77777777" w:rsidR="007D548B" w:rsidRPr="007D548B" w:rsidRDefault="007D548B" w:rsidP="007D548B">
      <w:pPr>
        <w:numPr>
          <w:ilvl w:val="2"/>
          <w:numId w:val="5"/>
        </w:numPr>
        <w:spacing w:after="160" w:line="259" w:lineRule="auto"/>
        <w:contextualSpacing/>
        <w:rPr>
          <w:b/>
          <w:bCs/>
        </w:rPr>
      </w:pPr>
      <w:r w:rsidRPr="007D548B">
        <w:rPr>
          <w:b/>
          <w:bCs/>
        </w:rPr>
        <w:t>An educational project</w:t>
      </w:r>
    </w:p>
    <w:p w14:paraId="6FF3472B" w14:textId="77777777" w:rsidR="007D548B" w:rsidRPr="007D548B" w:rsidRDefault="007D548B" w:rsidP="007D548B">
      <w:pPr>
        <w:numPr>
          <w:ilvl w:val="2"/>
          <w:numId w:val="5"/>
        </w:numPr>
        <w:spacing w:after="160" w:line="259" w:lineRule="auto"/>
        <w:contextualSpacing/>
        <w:rPr>
          <w:b/>
          <w:bCs/>
        </w:rPr>
      </w:pPr>
      <w:r w:rsidRPr="007D548B">
        <w:rPr>
          <w:b/>
          <w:bCs/>
        </w:rPr>
        <w:t>If you get some coverage of the event, then it’s a PR project.</w:t>
      </w:r>
    </w:p>
    <w:p w14:paraId="62FE2631" w14:textId="77777777" w:rsidR="007D548B" w:rsidRPr="007D548B" w:rsidRDefault="007D548B" w:rsidP="007D548B">
      <w:pPr>
        <w:numPr>
          <w:ilvl w:val="2"/>
          <w:numId w:val="5"/>
        </w:numPr>
        <w:spacing w:after="160" w:line="259" w:lineRule="auto"/>
        <w:contextualSpacing/>
        <w:rPr>
          <w:b/>
          <w:bCs/>
        </w:rPr>
      </w:pPr>
      <w:r w:rsidRPr="007D548B">
        <w:rPr>
          <w:b/>
          <w:bCs/>
        </w:rPr>
        <w:t>This can count as leading a presentation at a TASC Middle Level Conference</w:t>
      </w:r>
    </w:p>
    <w:p w14:paraId="4B0C2375" w14:textId="77777777" w:rsidR="007D548B" w:rsidRPr="007D548B" w:rsidRDefault="007D548B" w:rsidP="007D548B">
      <w:pPr>
        <w:numPr>
          <w:ilvl w:val="2"/>
          <w:numId w:val="5"/>
        </w:numPr>
        <w:spacing w:after="160" w:line="259" w:lineRule="auto"/>
        <w:contextualSpacing/>
        <w:rPr>
          <w:b/>
          <w:bCs/>
        </w:rPr>
      </w:pPr>
      <w:r w:rsidRPr="007D548B">
        <w:rPr>
          <w:b/>
          <w:bCs/>
        </w:rPr>
        <w:t>Participation in the State Service Project</w:t>
      </w:r>
    </w:p>
    <w:p w14:paraId="2BB90A6F" w14:textId="77777777" w:rsidR="007D548B" w:rsidRPr="007D548B" w:rsidRDefault="007D548B" w:rsidP="007D548B">
      <w:pPr>
        <w:numPr>
          <w:ilvl w:val="2"/>
          <w:numId w:val="5"/>
        </w:numPr>
        <w:spacing w:after="160" w:line="259" w:lineRule="auto"/>
        <w:contextualSpacing/>
        <w:rPr>
          <w:b/>
          <w:bCs/>
        </w:rPr>
      </w:pPr>
      <w:r w:rsidRPr="007D548B">
        <w:rPr>
          <w:b/>
          <w:bCs/>
        </w:rPr>
        <w:t>If you have HS/ML students from another council help, this counts as engaging in a planned activity with another high school. (NHS/NJHS is invited to help if they can use this for service hours.)</w:t>
      </w:r>
    </w:p>
    <w:p w14:paraId="74D21060" w14:textId="77777777" w:rsidR="007D548B" w:rsidRPr="007D548B" w:rsidRDefault="007D548B" w:rsidP="007D548B">
      <w:pPr>
        <w:numPr>
          <w:ilvl w:val="2"/>
          <w:numId w:val="5"/>
        </w:numPr>
        <w:spacing w:after="160" w:line="259" w:lineRule="auto"/>
        <w:contextualSpacing/>
        <w:rPr>
          <w:b/>
          <w:bCs/>
        </w:rPr>
      </w:pPr>
      <w:r w:rsidRPr="007D548B">
        <w:rPr>
          <w:b/>
          <w:bCs/>
        </w:rPr>
        <w:t>ML/HS presenters from other schools can count that as presenting at the ML Conference</w:t>
      </w:r>
    </w:p>
    <w:p w14:paraId="39CB1ABA" w14:textId="77777777" w:rsidR="007D548B" w:rsidRPr="007D548B" w:rsidRDefault="007D548B" w:rsidP="007D548B">
      <w:pPr>
        <w:numPr>
          <w:ilvl w:val="2"/>
          <w:numId w:val="5"/>
        </w:numPr>
        <w:spacing w:after="160" w:line="259" w:lineRule="auto"/>
        <w:contextualSpacing/>
        <w:rPr>
          <w:b/>
          <w:bCs/>
        </w:rPr>
      </w:pPr>
      <w:r w:rsidRPr="007D548B">
        <w:rPr>
          <w:b/>
          <w:bCs/>
        </w:rPr>
        <w:t>If you contact an endorsed program for information and share that, then this counts as participation with an endorsed program.</w:t>
      </w:r>
    </w:p>
    <w:p w14:paraId="3FCD221E" w14:textId="77777777" w:rsidR="007D548B" w:rsidRPr="007D548B" w:rsidRDefault="007D548B" w:rsidP="007D548B">
      <w:pPr>
        <w:numPr>
          <w:ilvl w:val="2"/>
          <w:numId w:val="5"/>
        </w:numPr>
        <w:spacing w:after="160" w:line="259" w:lineRule="auto"/>
        <w:contextualSpacing/>
        <w:rPr>
          <w:b/>
          <w:bCs/>
        </w:rPr>
      </w:pPr>
      <w:r w:rsidRPr="007D548B">
        <w:rPr>
          <w:b/>
          <w:bCs/>
        </w:rPr>
        <w:t>This counts as coordinating/hosting a conference.</w:t>
      </w:r>
    </w:p>
    <w:p w14:paraId="3BA2BCDA" w14:textId="77777777" w:rsidR="007D548B" w:rsidRPr="007D548B" w:rsidRDefault="007D548B" w:rsidP="007D548B">
      <w:pPr>
        <w:numPr>
          <w:ilvl w:val="2"/>
          <w:numId w:val="5"/>
        </w:numPr>
        <w:spacing w:after="160" w:line="259" w:lineRule="auto"/>
        <w:contextualSpacing/>
        <w:rPr>
          <w:b/>
          <w:bCs/>
        </w:rPr>
      </w:pPr>
      <w:r w:rsidRPr="007D548B">
        <w:rPr>
          <w:b/>
          <w:bCs/>
        </w:rPr>
        <w:t>Wonderful learning experiences for your students</w:t>
      </w:r>
    </w:p>
    <w:p w14:paraId="6D33DCDF" w14:textId="77777777" w:rsidR="007D548B" w:rsidRPr="007D548B" w:rsidRDefault="007D548B" w:rsidP="007D548B">
      <w:pPr>
        <w:numPr>
          <w:ilvl w:val="1"/>
          <w:numId w:val="5"/>
        </w:numPr>
        <w:spacing w:after="160" w:line="259" w:lineRule="auto"/>
        <w:contextualSpacing/>
        <w:rPr>
          <w:b/>
          <w:bCs/>
        </w:rPr>
      </w:pPr>
      <w:r w:rsidRPr="007D548B">
        <w:rPr>
          <w:b/>
          <w:bCs/>
        </w:rPr>
        <w:t>Do we need to set attendance limits and close at certain levels for your campus? (Give TASC the number you can serve if you need us to close at a certain number.)</w:t>
      </w:r>
    </w:p>
    <w:p w14:paraId="79AD4381" w14:textId="77777777" w:rsidR="007D548B" w:rsidRPr="007D548B" w:rsidRDefault="007D548B" w:rsidP="007D548B">
      <w:pPr>
        <w:spacing w:after="160" w:line="259" w:lineRule="auto"/>
        <w:rPr>
          <w:b/>
          <w:bCs/>
          <w:sz w:val="22"/>
          <w:szCs w:val="22"/>
        </w:rPr>
      </w:pPr>
    </w:p>
    <w:p w14:paraId="0703ACAB" w14:textId="3E391A2D" w:rsidR="007D548B" w:rsidRPr="007D548B" w:rsidRDefault="007D548B" w:rsidP="007D548B">
      <w:pPr>
        <w:spacing w:after="160" w:line="259" w:lineRule="auto"/>
        <w:jc w:val="center"/>
        <w:rPr>
          <w:b/>
          <w:bCs/>
          <w:sz w:val="22"/>
          <w:szCs w:val="22"/>
          <w:highlight w:val="yellow"/>
        </w:rPr>
      </w:pPr>
      <w:r w:rsidRPr="007D548B">
        <w:rPr>
          <w:b/>
          <w:bCs/>
          <w:sz w:val="22"/>
          <w:szCs w:val="22"/>
          <w:highlight w:val="yellow"/>
        </w:rPr>
        <w:t>We have sites in the Houston area, the Dallas area, the Lubbock area, the Texarkana area, the El Paso area, and the D 17/Beaumont area.</w:t>
      </w:r>
    </w:p>
    <w:p w14:paraId="3303D8E4" w14:textId="2E0D731A" w:rsidR="007D548B" w:rsidRPr="007D548B" w:rsidRDefault="007D548B" w:rsidP="007D548B">
      <w:pPr>
        <w:spacing w:after="160" w:line="259" w:lineRule="auto"/>
        <w:jc w:val="center"/>
        <w:rPr>
          <w:b/>
          <w:bCs/>
          <w:sz w:val="22"/>
          <w:szCs w:val="22"/>
          <w:highlight w:val="yellow"/>
        </w:rPr>
      </w:pPr>
      <w:r w:rsidRPr="007D548B">
        <w:rPr>
          <w:b/>
          <w:bCs/>
          <w:sz w:val="22"/>
          <w:szCs w:val="22"/>
          <w:highlight w:val="yellow"/>
        </w:rPr>
        <w:t>We want something that serves most regions in the state.  We especially need something for the Amarillo area, the Valley, San Antonio and possible the Waco or San Angelo areas in order to keep drives to no more than two hours.  (We know we can’t have them everywhere.)</w:t>
      </w:r>
    </w:p>
    <w:p w14:paraId="35A46238" w14:textId="5E992C9E" w:rsidR="007D548B" w:rsidRPr="007D548B" w:rsidRDefault="007D548B" w:rsidP="007D548B">
      <w:pPr>
        <w:spacing w:after="160" w:line="259" w:lineRule="auto"/>
        <w:jc w:val="center"/>
        <w:rPr>
          <w:b/>
          <w:bCs/>
          <w:sz w:val="22"/>
          <w:szCs w:val="22"/>
          <w:highlight w:val="yellow"/>
        </w:rPr>
      </w:pPr>
    </w:p>
    <w:p w14:paraId="7E58CB71" w14:textId="2F65653F" w:rsidR="007D548B" w:rsidRPr="007D548B" w:rsidRDefault="007D548B" w:rsidP="007D548B">
      <w:pPr>
        <w:spacing w:after="160" w:line="259" w:lineRule="auto"/>
        <w:jc w:val="center"/>
        <w:rPr>
          <w:b/>
          <w:bCs/>
          <w:color w:val="FF0000"/>
          <w:sz w:val="22"/>
          <w:szCs w:val="22"/>
        </w:rPr>
      </w:pPr>
      <w:r w:rsidRPr="007D548B">
        <w:rPr>
          <w:b/>
          <w:bCs/>
          <w:color w:val="FF0000"/>
          <w:sz w:val="22"/>
          <w:szCs w:val="22"/>
          <w:highlight w:val="yellow"/>
        </w:rPr>
        <w:t xml:space="preserve">If your council can host, please email </w:t>
      </w:r>
      <w:hyperlink r:id="rId12" w:history="1">
        <w:r w:rsidRPr="007D548B">
          <w:rPr>
            <w:b/>
            <w:bCs/>
            <w:color w:val="FF0000"/>
            <w:sz w:val="22"/>
            <w:szCs w:val="22"/>
            <w:highlight w:val="yellow"/>
            <w:u w:val="single"/>
          </w:rPr>
          <w:t>terry@tassp.org</w:t>
        </w:r>
      </w:hyperlink>
      <w:r w:rsidRPr="007D548B">
        <w:rPr>
          <w:b/>
          <w:bCs/>
          <w:color w:val="FF0000"/>
          <w:sz w:val="22"/>
          <w:szCs w:val="22"/>
          <w:highlight w:val="yellow"/>
        </w:rPr>
        <w:t xml:space="preserve"> in the next four days.</w:t>
      </w:r>
    </w:p>
    <w:p w14:paraId="2F81AABC" w14:textId="34255C37" w:rsidR="007D548B" w:rsidRPr="007D548B" w:rsidRDefault="007D548B" w:rsidP="007D548B">
      <w:pPr>
        <w:spacing w:after="160" w:line="259" w:lineRule="auto"/>
        <w:jc w:val="center"/>
        <w:rPr>
          <w:b/>
          <w:bCs/>
          <w:color w:val="FF0000"/>
          <w:sz w:val="22"/>
          <w:szCs w:val="22"/>
        </w:rPr>
      </w:pPr>
      <w:r w:rsidRPr="007D548B">
        <w:rPr>
          <w:b/>
          <w:bCs/>
          <w:color w:val="FF0000"/>
          <w:sz w:val="22"/>
          <w:szCs w:val="22"/>
        </w:rPr>
        <w:t xml:space="preserve">We will be posting </w:t>
      </w:r>
      <w:r w:rsidR="00E35904">
        <w:rPr>
          <w:b/>
          <w:bCs/>
          <w:color w:val="FF0000"/>
          <w:sz w:val="22"/>
          <w:szCs w:val="22"/>
        </w:rPr>
        <w:t>sites</w:t>
      </w:r>
      <w:r w:rsidRPr="007D548B">
        <w:rPr>
          <w:b/>
          <w:bCs/>
          <w:color w:val="FF0000"/>
          <w:sz w:val="22"/>
          <w:szCs w:val="22"/>
        </w:rPr>
        <w:t xml:space="preserve"> on the website and opening up registration, so please be sure you absolutely can and will host if you volunteer. TASC will send a letter of agreement.</w:t>
      </w:r>
    </w:p>
    <w:p w14:paraId="1C7FAB5E" w14:textId="38DD1D0C" w:rsidR="007D548B" w:rsidRPr="007D548B" w:rsidRDefault="00034972" w:rsidP="007D548B">
      <w:pPr>
        <w:spacing w:after="160" w:line="259" w:lineRule="auto"/>
        <w:rPr>
          <w:sz w:val="22"/>
          <w:szCs w:val="22"/>
        </w:rPr>
      </w:pPr>
      <w:r w:rsidRPr="007D548B">
        <w:rPr>
          <w:noProof/>
          <w:sz w:val="22"/>
          <w:szCs w:val="22"/>
        </w:rPr>
        <w:drawing>
          <wp:anchor distT="0" distB="0" distL="114300" distR="114300" simplePos="0" relativeHeight="251665408" behindDoc="0" locked="0" layoutInCell="1" allowOverlap="1" wp14:anchorId="0185EF4A" wp14:editId="0FB19E9D">
            <wp:simplePos x="0" y="0"/>
            <wp:positionH relativeFrom="margin">
              <wp:posOffset>1929765</wp:posOffset>
            </wp:positionH>
            <wp:positionV relativeFrom="margin">
              <wp:posOffset>6125427</wp:posOffset>
            </wp:positionV>
            <wp:extent cx="2484120" cy="1653540"/>
            <wp:effectExtent l="0" t="0" r="0" b="3810"/>
            <wp:wrapSquare wrapText="bothSides"/>
            <wp:docPr id="3" name="Picture 3" descr="We Need You Stock Photo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Need You Stock Photo - Download Image Now - i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1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DEA0C" w14:textId="6444A790" w:rsidR="007D548B" w:rsidRPr="007D548B" w:rsidRDefault="007D548B" w:rsidP="007D548B">
      <w:pPr>
        <w:spacing w:after="160" w:line="259" w:lineRule="auto"/>
        <w:rPr>
          <w:b/>
          <w:bCs/>
          <w:color w:val="FF0000"/>
          <w:sz w:val="28"/>
          <w:szCs w:val="28"/>
        </w:rPr>
      </w:pPr>
    </w:p>
    <w:p w14:paraId="2468B157" w14:textId="77777777" w:rsidR="007D548B" w:rsidRPr="007D548B" w:rsidRDefault="007D548B" w:rsidP="007D548B">
      <w:pPr>
        <w:spacing w:after="160" w:line="259" w:lineRule="auto"/>
        <w:rPr>
          <w:b/>
          <w:bCs/>
          <w:color w:val="FF0000"/>
          <w:sz w:val="28"/>
          <w:szCs w:val="28"/>
        </w:rPr>
      </w:pPr>
    </w:p>
    <w:p w14:paraId="5F682E6B" w14:textId="6B8B3C5C" w:rsidR="007D548B" w:rsidRPr="007D548B" w:rsidRDefault="007D548B" w:rsidP="007D548B">
      <w:pPr>
        <w:spacing w:after="160" w:line="259" w:lineRule="auto"/>
        <w:rPr>
          <w:b/>
          <w:bCs/>
          <w:color w:val="FF0000"/>
          <w:sz w:val="28"/>
          <w:szCs w:val="28"/>
        </w:rPr>
      </w:pPr>
    </w:p>
    <w:p w14:paraId="173E67D3" w14:textId="3BC148FE" w:rsidR="007D548B" w:rsidRDefault="007D548B"/>
    <w:p w14:paraId="011A01EF" w14:textId="5DC8D024" w:rsidR="00967FF6" w:rsidRDefault="00967FF6"/>
    <w:p w14:paraId="7BE5D642" w14:textId="3B599DD5" w:rsidR="00967FF6" w:rsidRDefault="00967FF6"/>
    <w:p w14:paraId="0651BB35" w14:textId="77777777" w:rsidR="00967FF6" w:rsidRPr="00967FF6" w:rsidRDefault="00967FF6" w:rsidP="00967FF6">
      <w:pPr>
        <w:spacing w:after="160" w:line="259" w:lineRule="auto"/>
        <w:jc w:val="center"/>
        <w:rPr>
          <w:b/>
          <w:bCs/>
          <w:color w:val="FF0000"/>
          <w:sz w:val="28"/>
          <w:szCs w:val="28"/>
        </w:rPr>
      </w:pPr>
      <w:r w:rsidRPr="00967FF6">
        <w:rPr>
          <w:b/>
          <w:bCs/>
          <w:color w:val="FF0000"/>
          <w:sz w:val="28"/>
          <w:szCs w:val="28"/>
        </w:rPr>
        <w:t>AND OUR MIDDLE LEVEL STUDENTS NEED YOU.</w:t>
      </w:r>
    </w:p>
    <w:p w14:paraId="7808D7F5" w14:textId="3526687D" w:rsidR="00967FF6" w:rsidRDefault="00967FF6" w:rsidP="00404F7D">
      <w:pPr>
        <w:jc w:val="center"/>
      </w:pPr>
      <w:r>
        <w:rPr>
          <w:b/>
          <w:bCs/>
          <w:color w:val="FF0000"/>
          <w:sz w:val="28"/>
          <w:szCs w:val="28"/>
        </w:rPr>
        <w:t xml:space="preserve">THANK YOU FOR </w:t>
      </w:r>
      <w:r w:rsidR="00404F7D">
        <w:rPr>
          <w:b/>
          <w:bCs/>
          <w:color w:val="FF0000"/>
          <w:sz w:val="28"/>
          <w:szCs w:val="28"/>
        </w:rPr>
        <w:t>ENSURING THAT</w:t>
      </w:r>
      <w:r w:rsidRPr="00967FF6">
        <w:rPr>
          <w:b/>
          <w:bCs/>
          <w:color w:val="FF0000"/>
          <w:sz w:val="28"/>
          <w:szCs w:val="28"/>
        </w:rPr>
        <w:t xml:space="preserve"> TASC CONTINUE</w:t>
      </w:r>
      <w:r w:rsidR="00404F7D">
        <w:rPr>
          <w:b/>
          <w:bCs/>
          <w:color w:val="FF0000"/>
          <w:sz w:val="28"/>
          <w:szCs w:val="28"/>
        </w:rPr>
        <w:t>S</w:t>
      </w:r>
      <w:r w:rsidRPr="00967FF6">
        <w:rPr>
          <w:b/>
          <w:bCs/>
          <w:color w:val="FF0000"/>
          <w:sz w:val="28"/>
          <w:szCs w:val="28"/>
        </w:rPr>
        <w:t xml:space="preserve"> TO PROVIDE OUTSTANDING TRAINING, ENGAGEMENT,  AND RESOURCES REGARDLESS OF CHALLENGES</w:t>
      </w:r>
    </w:p>
    <w:sectPr w:rsidR="00967FF6" w:rsidSect="00E3590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1373"/>
    <w:multiLevelType w:val="hybridMultilevel"/>
    <w:tmpl w:val="9D92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43BB"/>
    <w:multiLevelType w:val="hybridMultilevel"/>
    <w:tmpl w:val="5C7EA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4DD6"/>
    <w:multiLevelType w:val="hybridMultilevel"/>
    <w:tmpl w:val="7BC0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0644A"/>
    <w:multiLevelType w:val="hybridMultilevel"/>
    <w:tmpl w:val="8384D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37959"/>
    <w:multiLevelType w:val="hybridMultilevel"/>
    <w:tmpl w:val="3202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800BC"/>
    <w:multiLevelType w:val="hybridMultilevel"/>
    <w:tmpl w:val="B3C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9517C"/>
    <w:multiLevelType w:val="hybridMultilevel"/>
    <w:tmpl w:val="A328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0004E"/>
    <w:multiLevelType w:val="hybridMultilevel"/>
    <w:tmpl w:val="E1AE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revisionView w:inkAnnotations="0"/>
  <w:documentProtection w:edit="forms" w:enforcement="1" w:cryptProviderType="rsaAES" w:cryptAlgorithmClass="hash" w:cryptAlgorithmType="typeAny" w:cryptAlgorithmSid="14" w:cryptSpinCount="100000" w:hash="xRS+wskqYmzIgJhCXgEa7dwZ58ac1rGzvGBWwHIqxY4VF+kXO/lrFs27F6NYalGFM3KJg3mAqDVeu7Le5RHzwA==" w:salt="7+VsEFw2k5Dw1S5pwSW18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A6"/>
    <w:rsid w:val="00034972"/>
    <w:rsid w:val="00404F7D"/>
    <w:rsid w:val="004730D0"/>
    <w:rsid w:val="00646B96"/>
    <w:rsid w:val="007B2B69"/>
    <w:rsid w:val="007D548B"/>
    <w:rsid w:val="00824426"/>
    <w:rsid w:val="008570A6"/>
    <w:rsid w:val="00967FF6"/>
    <w:rsid w:val="009E05BE"/>
    <w:rsid w:val="00D44095"/>
    <w:rsid w:val="00E35904"/>
    <w:rsid w:val="00F2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1540"/>
  <w15:chartTrackingRefBased/>
  <w15:docId w15:val="{433BBF4C-D7E6-40A5-A418-FF2C8B81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A6"/>
    <w:pPr>
      <w:spacing w:after="20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tassp.org" TargetMode="External"/><Relationship Id="rId13" Type="http://schemas.openxmlformats.org/officeDocument/2006/relationships/image" Target="media/image4.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terry@tassp.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terry@tassp.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terry@tassp.org" TargetMode="External"/><Relationship Id="rId4" Type="http://schemas.openxmlformats.org/officeDocument/2006/relationships/webSettings" Target="webSettings.xml"/><Relationship Id="rId9" Type="http://schemas.openxmlformats.org/officeDocument/2006/relationships/hyperlink" Target="mailto:terry@tass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7F1F7-3431-4A65-8855-D2E33909CA0A}"/>
</file>

<file path=customXml/itemProps2.xml><?xml version="1.0" encoding="utf-8"?>
<ds:datastoreItem xmlns:ds="http://schemas.openxmlformats.org/officeDocument/2006/customXml" ds:itemID="{FD206937-1A00-42C7-A6C1-9FC74F856722}"/>
</file>

<file path=customXml/itemProps3.xml><?xml version="1.0" encoding="utf-8"?>
<ds:datastoreItem xmlns:ds="http://schemas.openxmlformats.org/officeDocument/2006/customXml" ds:itemID="{FADB72D8-061B-4BBC-8ED2-905CDD7A0D0A}"/>
</file>

<file path=docProps/app.xml><?xml version="1.0" encoding="utf-8"?>
<Properties xmlns="http://schemas.openxmlformats.org/officeDocument/2006/extended-properties" xmlns:vt="http://schemas.openxmlformats.org/officeDocument/2006/docPropsVTypes">
  <Template>Normal</Template>
  <TotalTime>23</TotalTime>
  <Pages>6</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Hamm</dc:creator>
  <cp:keywords/>
  <dc:description/>
  <cp:lastModifiedBy>Terry Hamm</cp:lastModifiedBy>
  <cp:revision>11</cp:revision>
  <dcterms:created xsi:type="dcterms:W3CDTF">2021-10-14T21:32:00Z</dcterms:created>
  <dcterms:modified xsi:type="dcterms:W3CDTF">2021-10-14T22:05:00Z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ies>
</file>