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DD564E" w14:textId="77777777" w:rsidR="001E27AC" w:rsidRDefault="00000000">
      <w:r>
        <w:t>SCHOOL NAME _____________________________ POSITION SEEKING ___________________________</w:t>
      </w:r>
    </w:p>
    <w:p w14:paraId="3444BDFC" w14:textId="77777777" w:rsidR="001E27AC" w:rsidRDefault="001E27AC"/>
    <w:p w14:paraId="4C39499B" w14:textId="77777777" w:rsidR="001E27AC" w:rsidRDefault="00000000">
      <w:r>
        <w:t>ADVISOR NAME ____________________________  STUDENT REP NAME __________________________</w:t>
      </w:r>
    </w:p>
    <w:p w14:paraId="4CC9B013" w14:textId="77777777" w:rsidR="001E27AC" w:rsidRDefault="001E27AC">
      <w:pPr>
        <w:jc w:val="center"/>
      </w:pPr>
    </w:p>
    <w:p w14:paraId="7074B0E6" w14:textId="032EB311" w:rsidR="001E27AC" w:rsidRDefault="00000000">
      <w:pPr>
        <w:jc w:val="center"/>
        <w:rPr>
          <w:i/>
          <w:iCs/>
          <w:u w:val="single"/>
        </w:rPr>
      </w:pPr>
      <w:r>
        <w:t xml:space="preserve">In preparing for credentials check, please read through and verify that you have followed the following rules found in the TASC Campaign Rules and Regulations </w:t>
      </w:r>
      <w:proofErr w:type="gramStart"/>
      <w:r>
        <w:t>in regard to</w:t>
      </w:r>
      <w:proofErr w:type="gramEnd"/>
      <w:r>
        <w:t xml:space="preserve"> your financial reporting. Please initial to the side of each requirement. </w:t>
      </w:r>
      <w:r>
        <w:rPr>
          <w:i/>
          <w:iCs/>
          <w:u w:val="single"/>
        </w:rPr>
        <w:t>Make sure that you have this coversheet at the front of each of the three</w:t>
      </w:r>
      <w:r w:rsidR="00672E24">
        <w:rPr>
          <w:i/>
          <w:iCs/>
          <w:u w:val="single"/>
        </w:rPr>
        <w:t xml:space="preserve"> physical</w:t>
      </w:r>
      <w:r>
        <w:rPr>
          <w:i/>
          <w:iCs/>
          <w:u w:val="single"/>
        </w:rPr>
        <w:t xml:space="preserve"> printed budget copies you need to turn in upon arrival on the first day. </w:t>
      </w:r>
    </w:p>
    <w:p w14:paraId="47B36C41" w14:textId="77777777" w:rsidR="001E27AC" w:rsidRPr="00C03DE3" w:rsidRDefault="001E27AC">
      <w:pPr>
        <w:rPr>
          <w:sz w:val="13"/>
          <w:szCs w:val="13"/>
        </w:rPr>
      </w:pPr>
    </w:p>
    <w:tbl>
      <w:tblPr>
        <w:tblStyle w:val="a"/>
        <w:tblW w:w="104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9045"/>
      </w:tblGrid>
      <w:tr w:rsidR="001E27AC" w14:paraId="36CD0872" w14:textId="77777777">
        <w:trPr>
          <w:trHeight w:val="420"/>
          <w:jc w:val="center"/>
        </w:trPr>
        <w:tc>
          <w:tcPr>
            <w:tcW w:w="10455" w:type="dxa"/>
            <w:gridSpan w:val="2"/>
            <w:tcBorders>
              <w:top w:val="nil"/>
              <w:left w:val="nil"/>
              <w:bottom w:val="nil"/>
              <w:right w:val="nil"/>
            </w:tcBorders>
            <w:tcMar>
              <w:top w:w="100" w:type="dxa"/>
              <w:left w:w="100" w:type="dxa"/>
              <w:bottom w:w="100" w:type="dxa"/>
              <w:right w:w="100" w:type="dxa"/>
            </w:tcMar>
          </w:tcPr>
          <w:p w14:paraId="494CC777" w14:textId="77777777" w:rsidR="001E27AC" w:rsidRDefault="00000000">
            <w:pPr>
              <w:widowControl w:val="0"/>
              <w:pBdr>
                <w:top w:val="nil"/>
                <w:left w:val="nil"/>
                <w:bottom w:val="nil"/>
                <w:right w:val="nil"/>
                <w:between w:val="nil"/>
              </w:pBdr>
              <w:spacing w:line="240" w:lineRule="auto"/>
              <w:jc w:val="center"/>
              <w:rPr>
                <w:b/>
                <w:bCs/>
                <w:sz w:val="26"/>
                <w:szCs w:val="26"/>
                <w:u w:val="single"/>
              </w:rPr>
            </w:pPr>
            <w:r>
              <w:rPr>
                <w:b/>
                <w:bCs/>
                <w:sz w:val="26"/>
                <w:szCs w:val="26"/>
                <w:u w:val="single"/>
              </w:rPr>
              <w:t>ITEMIZING CAMPAIGN IN BUDGET SHEET</w:t>
            </w:r>
          </w:p>
          <w:p w14:paraId="218CEF82" w14:textId="77777777" w:rsidR="001E27AC" w:rsidRDefault="001E27AC">
            <w:pPr>
              <w:widowControl w:val="0"/>
              <w:pBdr>
                <w:top w:val="nil"/>
                <w:left w:val="nil"/>
                <w:bottom w:val="nil"/>
                <w:right w:val="nil"/>
                <w:between w:val="nil"/>
              </w:pBdr>
              <w:spacing w:line="240" w:lineRule="auto"/>
              <w:jc w:val="center"/>
              <w:rPr>
                <w:b/>
                <w:bCs/>
                <w:sz w:val="26"/>
                <w:szCs w:val="26"/>
                <w:u w:val="single"/>
              </w:rPr>
            </w:pPr>
          </w:p>
        </w:tc>
      </w:tr>
      <w:tr w:rsidR="001E27AC" w14:paraId="11B31671" w14:textId="77777777">
        <w:trPr>
          <w:jc w:val="center"/>
        </w:trPr>
        <w:tc>
          <w:tcPr>
            <w:tcW w:w="1410" w:type="dxa"/>
            <w:tcBorders>
              <w:top w:val="nil"/>
              <w:left w:val="nil"/>
              <w:bottom w:val="nil"/>
              <w:right w:val="nil"/>
            </w:tcBorders>
            <w:tcMar>
              <w:top w:w="100" w:type="dxa"/>
              <w:left w:w="100" w:type="dxa"/>
              <w:bottom w:w="100" w:type="dxa"/>
              <w:right w:w="100" w:type="dxa"/>
            </w:tcMar>
          </w:tcPr>
          <w:p w14:paraId="72C9DC6C"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451A015D" w14:textId="77777777" w:rsidR="001E27AC" w:rsidRDefault="00000000">
            <w:pPr>
              <w:widowControl w:val="0"/>
              <w:pBdr>
                <w:top w:val="nil"/>
                <w:left w:val="nil"/>
                <w:bottom w:val="nil"/>
                <w:right w:val="nil"/>
                <w:between w:val="nil"/>
              </w:pBdr>
              <w:spacing w:line="240" w:lineRule="auto"/>
              <w:rPr>
                <w:sz w:val="20"/>
                <w:szCs w:val="20"/>
              </w:rPr>
            </w:pPr>
            <w:r>
              <w:rPr>
                <w:sz w:val="20"/>
                <w:szCs w:val="20"/>
              </w:rPr>
              <w:t>We have not exceeded the limit of $1500 on our campaign</w:t>
            </w:r>
          </w:p>
        </w:tc>
      </w:tr>
      <w:tr w:rsidR="001E27AC" w14:paraId="325650EE" w14:textId="77777777">
        <w:trPr>
          <w:jc w:val="center"/>
        </w:trPr>
        <w:tc>
          <w:tcPr>
            <w:tcW w:w="1410" w:type="dxa"/>
            <w:tcBorders>
              <w:top w:val="nil"/>
              <w:left w:val="nil"/>
              <w:bottom w:val="nil"/>
              <w:right w:val="nil"/>
            </w:tcBorders>
            <w:tcMar>
              <w:top w:w="100" w:type="dxa"/>
              <w:left w:w="100" w:type="dxa"/>
              <w:bottom w:w="100" w:type="dxa"/>
              <w:right w:w="100" w:type="dxa"/>
            </w:tcMar>
          </w:tcPr>
          <w:p w14:paraId="1E70B5BC"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64F8A81D" w14:textId="77777777" w:rsidR="001E27AC" w:rsidRDefault="00000000">
            <w:pPr>
              <w:widowControl w:val="0"/>
              <w:spacing w:line="240" w:lineRule="auto"/>
              <w:ind w:right="105"/>
              <w:rPr>
                <w:sz w:val="20"/>
                <w:szCs w:val="20"/>
              </w:rPr>
            </w:pPr>
            <w:r>
              <w:rPr>
                <w:sz w:val="20"/>
                <w:szCs w:val="20"/>
              </w:rPr>
              <w:t xml:space="preserve">All items used specifically for our campaign have been listed in the expense report. This includes items distributed at the local, district, and state levels by our school or by any other school or organization on behalf of our school </w:t>
            </w:r>
          </w:p>
        </w:tc>
      </w:tr>
      <w:tr w:rsidR="001E27AC" w14:paraId="2D51AC82" w14:textId="77777777">
        <w:trPr>
          <w:jc w:val="center"/>
        </w:trPr>
        <w:tc>
          <w:tcPr>
            <w:tcW w:w="1410" w:type="dxa"/>
            <w:tcBorders>
              <w:top w:val="nil"/>
              <w:left w:val="nil"/>
              <w:bottom w:val="nil"/>
              <w:right w:val="nil"/>
            </w:tcBorders>
            <w:tcMar>
              <w:top w:w="100" w:type="dxa"/>
              <w:left w:w="100" w:type="dxa"/>
              <w:bottom w:w="100" w:type="dxa"/>
              <w:right w:w="100" w:type="dxa"/>
            </w:tcMar>
          </w:tcPr>
          <w:p w14:paraId="346B7F9F"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1B0BC357" w14:textId="77777777" w:rsidR="001E27AC" w:rsidRDefault="00000000">
            <w:pPr>
              <w:widowControl w:val="0"/>
              <w:spacing w:line="240" w:lineRule="auto"/>
              <w:ind w:right="105"/>
              <w:rPr>
                <w:sz w:val="20"/>
                <w:szCs w:val="20"/>
              </w:rPr>
            </w:pPr>
            <w:r>
              <w:rPr>
                <w:sz w:val="20"/>
                <w:szCs w:val="20"/>
              </w:rPr>
              <w:t>All Purchased or rented items have been claimed at cost (actual amount spent). We will not be borrowing any furnishings from TASC or the conference center for use in the skit.</w:t>
            </w:r>
          </w:p>
        </w:tc>
      </w:tr>
      <w:tr w:rsidR="001E27AC" w14:paraId="30F2AA1D" w14:textId="77777777">
        <w:trPr>
          <w:jc w:val="center"/>
        </w:trPr>
        <w:tc>
          <w:tcPr>
            <w:tcW w:w="1410" w:type="dxa"/>
            <w:tcBorders>
              <w:top w:val="nil"/>
              <w:left w:val="nil"/>
              <w:bottom w:val="nil"/>
              <w:right w:val="nil"/>
            </w:tcBorders>
            <w:tcMar>
              <w:top w:w="100" w:type="dxa"/>
              <w:left w:w="100" w:type="dxa"/>
              <w:bottom w:w="100" w:type="dxa"/>
              <w:right w:w="100" w:type="dxa"/>
            </w:tcMar>
          </w:tcPr>
          <w:p w14:paraId="3153D124"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778B2AB7" w14:textId="77777777" w:rsidR="001E27AC" w:rsidRDefault="00000000">
            <w:pPr>
              <w:widowControl w:val="0"/>
              <w:spacing w:line="240" w:lineRule="auto"/>
              <w:ind w:right="105"/>
              <w:rPr>
                <w:sz w:val="20"/>
                <w:szCs w:val="20"/>
              </w:rPr>
            </w:pPr>
            <w:r>
              <w:rPr>
                <w:sz w:val="20"/>
                <w:szCs w:val="20"/>
              </w:rPr>
              <w:t xml:space="preserve">We claimed any/all donated items in the $1500 total and applied a </w:t>
            </w:r>
            <w:r>
              <w:rPr>
                <w:sz w:val="20"/>
                <w:szCs w:val="20"/>
                <w:u w:val="single"/>
              </w:rPr>
              <w:t xml:space="preserve">reasonable market value or rental fee </w:t>
            </w:r>
            <w:r>
              <w:rPr>
                <w:sz w:val="20"/>
                <w:szCs w:val="20"/>
              </w:rPr>
              <w:t>for each noted.</w:t>
            </w:r>
          </w:p>
        </w:tc>
      </w:tr>
      <w:tr w:rsidR="001E27AC" w14:paraId="487140A6" w14:textId="77777777">
        <w:trPr>
          <w:jc w:val="center"/>
        </w:trPr>
        <w:tc>
          <w:tcPr>
            <w:tcW w:w="1410" w:type="dxa"/>
            <w:tcBorders>
              <w:top w:val="nil"/>
              <w:left w:val="nil"/>
              <w:bottom w:val="nil"/>
              <w:right w:val="nil"/>
            </w:tcBorders>
            <w:tcMar>
              <w:top w:w="100" w:type="dxa"/>
              <w:left w:w="100" w:type="dxa"/>
              <w:bottom w:w="100" w:type="dxa"/>
              <w:right w:w="100" w:type="dxa"/>
            </w:tcMar>
          </w:tcPr>
          <w:p w14:paraId="6874E922"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6820ABF2" w14:textId="6E4CF134" w:rsidR="001E27AC" w:rsidRDefault="00000000">
            <w:pPr>
              <w:widowControl w:val="0"/>
              <w:spacing w:line="240" w:lineRule="auto"/>
              <w:ind w:right="105"/>
              <w:rPr>
                <w:sz w:val="20"/>
                <w:szCs w:val="20"/>
              </w:rPr>
            </w:pPr>
            <w:r>
              <w:rPr>
                <w:sz w:val="20"/>
                <w:szCs w:val="20"/>
              </w:rPr>
              <w:t xml:space="preserve">We are aware that </w:t>
            </w:r>
            <w:r w:rsidR="00672E24">
              <w:rPr>
                <w:sz w:val="20"/>
                <w:szCs w:val="20"/>
              </w:rPr>
              <w:t>all standard</w:t>
            </w:r>
            <w:r>
              <w:rPr>
                <w:sz w:val="20"/>
                <w:szCs w:val="20"/>
              </w:rPr>
              <w:t xml:space="preserve"> </w:t>
            </w:r>
            <w:r w:rsidR="00672E24">
              <w:rPr>
                <w:sz w:val="20"/>
                <w:szCs w:val="20"/>
              </w:rPr>
              <w:t>s</w:t>
            </w:r>
            <w:r>
              <w:rPr>
                <w:sz w:val="20"/>
                <w:szCs w:val="20"/>
              </w:rPr>
              <w:t xml:space="preserve">chool items </w:t>
            </w:r>
            <w:r w:rsidRPr="00672E24">
              <w:rPr>
                <w:sz w:val="20"/>
                <w:szCs w:val="20"/>
              </w:rPr>
              <w:t>such as</w:t>
            </w:r>
            <w:r>
              <w:rPr>
                <w:b/>
                <w:bCs/>
                <w:sz w:val="20"/>
                <w:szCs w:val="20"/>
              </w:rPr>
              <w:t xml:space="preserve"> </w:t>
            </w:r>
            <w:r w:rsidR="00672E24">
              <w:rPr>
                <w:sz w:val="20"/>
                <w:szCs w:val="20"/>
              </w:rPr>
              <w:t>s</w:t>
            </w:r>
            <w:r>
              <w:rPr>
                <w:sz w:val="20"/>
                <w:szCs w:val="20"/>
              </w:rPr>
              <w:t xml:space="preserve">tandard school uniforms (i.e., football, cheerleader, or drill team, etc.), school equipment (i.e., stage flats used in performances, audiovisual equipment, etc.), or school supplies (i.e., poster board, markers, paper, etc.) may be used in the campaign, </w:t>
            </w:r>
            <w:r>
              <w:rPr>
                <w:sz w:val="20"/>
                <w:szCs w:val="20"/>
                <w:shd w:val="clear" w:color="auto" w:fill="FFF2CC"/>
              </w:rPr>
              <w:t>will need to be itemized in the budget sheet with a $0 value,</w:t>
            </w:r>
            <w:r>
              <w:rPr>
                <w:sz w:val="20"/>
                <w:szCs w:val="20"/>
              </w:rPr>
              <w:t xml:space="preserve"> and will </w:t>
            </w:r>
            <w:r>
              <w:rPr>
                <w:sz w:val="20"/>
                <w:szCs w:val="20"/>
                <w:u w:val="single"/>
              </w:rPr>
              <w:t xml:space="preserve">not </w:t>
            </w:r>
            <w:r>
              <w:rPr>
                <w:sz w:val="20"/>
                <w:szCs w:val="20"/>
              </w:rPr>
              <w:t xml:space="preserve">be charged against the $1500. If MOST schools would easily have access to a standard school item, it does not count against the $1500. </w:t>
            </w:r>
          </w:p>
        </w:tc>
      </w:tr>
      <w:tr w:rsidR="001E27AC" w14:paraId="026D7DEB" w14:textId="77777777">
        <w:trPr>
          <w:jc w:val="center"/>
        </w:trPr>
        <w:tc>
          <w:tcPr>
            <w:tcW w:w="1410" w:type="dxa"/>
            <w:tcBorders>
              <w:top w:val="nil"/>
              <w:left w:val="nil"/>
              <w:bottom w:val="nil"/>
              <w:right w:val="nil"/>
            </w:tcBorders>
            <w:tcMar>
              <w:top w:w="100" w:type="dxa"/>
              <w:left w:w="100" w:type="dxa"/>
              <w:bottom w:w="100" w:type="dxa"/>
              <w:right w:w="100" w:type="dxa"/>
            </w:tcMar>
          </w:tcPr>
          <w:p w14:paraId="3BCA0310" w14:textId="77777777" w:rsidR="001E27AC" w:rsidRDefault="00000000">
            <w:pPr>
              <w:widowControl w:val="0"/>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4FE43FB9" w14:textId="454BECA9" w:rsidR="001E27AC" w:rsidRDefault="00000000">
            <w:pPr>
              <w:widowControl w:val="0"/>
              <w:spacing w:line="240" w:lineRule="auto"/>
              <w:ind w:right="105"/>
              <w:rPr>
                <w:sz w:val="20"/>
                <w:szCs w:val="20"/>
              </w:rPr>
            </w:pPr>
            <w:r>
              <w:rPr>
                <w:sz w:val="20"/>
                <w:szCs w:val="20"/>
              </w:rPr>
              <w:t xml:space="preserve">We are aware that if a school item used is not standard (i.e., special stage sets, specialty costumes, foam </w:t>
            </w:r>
            <w:r w:rsidR="00672E24">
              <w:rPr>
                <w:sz w:val="20"/>
                <w:szCs w:val="20"/>
              </w:rPr>
              <w:t>boards larger</w:t>
            </w:r>
            <w:r>
              <w:rPr>
                <w:sz w:val="20"/>
                <w:szCs w:val="20"/>
              </w:rPr>
              <w:t xml:space="preserve"> than 36” x 48”, display boards larger than 35” x 48”, etc.), the item was accounted for at a reasonable, fair use amount. </w:t>
            </w:r>
          </w:p>
        </w:tc>
      </w:tr>
      <w:tr w:rsidR="001E27AC" w14:paraId="1CBAE621" w14:textId="77777777">
        <w:trPr>
          <w:jc w:val="center"/>
        </w:trPr>
        <w:tc>
          <w:tcPr>
            <w:tcW w:w="1410" w:type="dxa"/>
            <w:tcBorders>
              <w:top w:val="nil"/>
              <w:left w:val="nil"/>
              <w:bottom w:val="nil"/>
              <w:right w:val="nil"/>
            </w:tcBorders>
            <w:tcMar>
              <w:top w:w="100" w:type="dxa"/>
              <w:left w:w="100" w:type="dxa"/>
              <w:bottom w:w="100" w:type="dxa"/>
              <w:right w:w="100" w:type="dxa"/>
            </w:tcMar>
          </w:tcPr>
          <w:p w14:paraId="3D844E74"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17C286D2" w14:textId="3765C2AA" w:rsidR="001E27AC" w:rsidRDefault="00000000">
            <w:pPr>
              <w:widowControl w:val="0"/>
              <w:spacing w:line="240" w:lineRule="auto"/>
              <w:ind w:right="105"/>
              <w:rPr>
                <w:sz w:val="20"/>
                <w:szCs w:val="20"/>
              </w:rPr>
            </w:pPr>
            <w:r>
              <w:rPr>
                <w:sz w:val="20"/>
                <w:szCs w:val="20"/>
              </w:rPr>
              <w:t xml:space="preserve">We have accounted for all clothing that </w:t>
            </w:r>
            <w:r w:rsidR="00672E24">
              <w:rPr>
                <w:sz w:val="20"/>
                <w:szCs w:val="20"/>
              </w:rPr>
              <w:t>was purchased</w:t>
            </w:r>
            <w:r>
              <w:rPr>
                <w:sz w:val="20"/>
                <w:szCs w:val="20"/>
              </w:rPr>
              <w:t xml:space="preserve">, made, rented, or borrowed to be used specifically in the campaign in the campaign financial statement. This includes any/all items that refer to the campaign, the platform, the skit, or the election, regardless of when they are purchased or worn. </w:t>
            </w:r>
          </w:p>
        </w:tc>
      </w:tr>
      <w:tr w:rsidR="001E27AC" w14:paraId="2CB04DE3" w14:textId="77777777">
        <w:trPr>
          <w:jc w:val="center"/>
        </w:trPr>
        <w:tc>
          <w:tcPr>
            <w:tcW w:w="1410" w:type="dxa"/>
            <w:tcBorders>
              <w:top w:val="nil"/>
              <w:left w:val="nil"/>
              <w:bottom w:val="nil"/>
              <w:right w:val="nil"/>
            </w:tcBorders>
            <w:tcMar>
              <w:top w:w="100" w:type="dxa"/>
              <w:left w:w="100" w:type="dxa"/>
              <w:bottom w:w="100" w:type="dxa"/>
              <w:right w:w="100" w:type="dxa"/>
            </w:tcMar>
          </w:tcPr>
          <w:p w14:paraId="491B5089"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37ED7BBA" w14:textId="77777777" w:rsidR="001E27AC" w:rsidRDefault="00000000">
            <w:pPr>
              <w:widowControl w:val="0"/>
              <w:spacing w:line="240" w:lineRule="auto"/>
              <w:ind w:right="105"/>
              <w:rPr>
                <w:sz w:val="20"/>
                <w:szCs w:val="20"/>
              </w:rPr>
            </w:pPr>
            <w:r>
              <w:rPr>
                <w:sz w:val="20"/>
                <w:szCs w:val="20"/>
              </w:rPr>
              <w:t xml:space="preserve">We have listed all t-shirts or clothing items that students would normally have, including Student Council t-shirts that do not refer to the campaign or election </w:t>
            </w:r>
            <w:r>
              <w:rPr>
                <w:sz w:val="20"/>
                <w:szCs w:val="20"/>
                <w:shd w:val="clear" w:color="auto" w:fill="FFF2CC"/>
              </w:rPr>
              <w:t>in our Budget sheet with a $0 value</w:t>
            </w:r>
            <w:r>
              <w:rPr>
                <w:sz w:val="20"/>
                <w:szCs w:val="20"/>
              </w:rPr>
              <w:t xml:space="preserve">. </w:t>
            </w:r>
          </w:p>
        </w:tc>
      </w:tr>
      <w:tr w:rsidR="001E27AC" w14:paraId="723565DF" w14:textId="77777777">
        <w:trPr>
          <w:jc w:val="center"/>
        </w:trPr>
        <w:tc>
          <w:tcPr>
            <w:tcW w:w="1410" w:type="dxa"/>
            <w:tcBorders>
              <w:top w:val="nil"/>
              <w:left w:val="nil"/>
              <w:bottom w:val="nil"/>
              <w:right w:val="nil"/>
            </w:tcBorders>
            <w:tcMar>
              <w:top w:w="100" w:type="dxa"/>
              <w:left w:w="100" w:type="dxa"/>
              <w:bottom w:w="100" w:type="dxa"/>
              <w:right w:w="100" w:type="dxa"/>
            </w:tcMar>
          </w:tcPr>
          <w:p w14:paraId="02A8C39A"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1F649F06" w14:textId="77777777" w:rsidR="001E27AC" w:rsidRDefault="00000000">
            <w:pPr>
              <w:widowControl w:val="0"/>
              <w:pBdr>
                <w:top w:val="nil"/>
                <w:left w:val="nil"/>
                <w:bottom w:val="nil"/>
                <w:right w:val="nil"/>
                <w:between w:val="nil"/>
              </w:pBdr>
              <w:spacing w:line="240" w:lineRule="auto"/>
              <w:rPr>
                <w:sz w:val="20"/>
                <w:szCs w:val="20"/>
              </w:rPr>
            </w:pPr>
            <w:r>
              <w:rPr>
                <w:sz w:val="20"/>
                <w:szCs w:val="20"/>
              </w:rPr>
              <w:t>We have not traveled for the purpose of campaigning besides to the TASC Annual State Conference</w:t>
            </w:r>
          </w:p>
        </w:tc>
      </w:tr>
      <w:tr w:rsidR="001E27AC" w14:paraId="542ED041" w14:textId="77777777">
        <w:trPr>
          <w:jc w:val="center"/>
        </w:trPr>
        <w:tc>
          <w:tcPr>
            <w:tcW w:w="1410" w:type="dxa"/>
            <w:tcBorders>
              <w:top w:val="nil"/>
              <w:left w:val="nil"/>
              <w:bottom w:val="nil"/>
              <w:right w:val="nil"/>
            </w:tcBorders>
            <w:tcMar>
              <w:top w:w="100" w:type="dxa"/>
              <w:left w:w="100" w:type="dxa"/>
              <w:bottom w:w="100" w:type="dxa"/>
              <w:right w:w="100" w:type="dxa"/>
            </w:tcMar>
          </w:tcPr>
          <w:p w14:paraId="059211CE"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4FC1ADA1" w14:textId="77777777" w:rsidR="001E27AC" w:rsidRDefault="00000000">
            <w:pPr>
              <w:widowControl w:val="0"/>
              <w:spacing w:line="240" w:lineRule="auto"/>
              <w:ind w:right="105"/>
              <w:rPr>
                <w:sz w:val="20"/>
                <w:szCs w:val="20"/>
              </w:rPr>
            </w:pPr>
            <w:r>
              <w:rPr>
                <w:sz w:val="20"/>
                <w:szCs w:val="20"/>
              </w:rPr>
              <w:t>We have not conducted any gathering(s) for the purposes of campaigning</w:t>
            </w:r>
          </w:p>
        </w:tc>
      </w:tr>
      <w:tr w:rsidR="001E27AC" w14:paraId="273423EE" w14:textId="77777777">
        <w:trPr>
          <w:jc w:val="center"/>
        </w:trPr>
        <w:tc>
          <w:tcPr>
            <w:tcW w:w="1410" w:type="dxa"/>
            <w:tcBorders>
              <w:top w:val="nil"/>
              <w:left w:val="nil"/>
              <w:bottom w:val="nil"/>
              <w:right w:val="nil"/>
            </w:tcBorders>
            <w:tcMar>
              <w:top w:w="100" w:type="dxa"/>
              <w:left w:w="100" w:type="dxa"/>
              <w:bottom w:w="100" w:type="dxa"/>
              <w:right w:w="100" w:type="dxa"/>
            </w:tcMar>
          </w:tcPr>
          <w:p w14:paraId="22F8347E"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27028850" w14:textId="77777777" w:rsidR="001E27AC" w:rsidRDefault="00000000">
            <w:pPr>
              <w:widowControl w:val="0"/>
              <w:spacing w:line="240" w:lineRule="auto"/>
              <w:ind w:right="105"/>
              <w:rPr>
                <w:sz w:val="20"/>
                <w:szCs w:val="20"/>
              </w:rPr>
            </w:pPr>
            <w:r>
              <w:rPr>
                <w:sz w:val="20"/>
                <w:szCs w:val="20"/>
              </w:rPr>
              <w:t xml:space="preserve">We have not worn or distributed any campaign items at any TASC or TASC District events prior to the State Annual Conference. </w:t>
            </w:r>
          </w:p>
        </w:tc>
      </w:tr>
      <w:tr w:rsidR="001E27AC" w14:paraId="746B251D" w14:textId="77777777">
        <w:trPr>
          <w:jc w:val="center"/>
        </w:trPr>
        <w:tc>
          <w:tcPr>
            <w:tcW w:w="1410" w:type="dxa"/>
            <w:tcBorders>
              <w:top w:val="nil"/>
              <w:left w:val="nil"/>
              <w:bottom w:val="nil"/>
              <w:right w:val="nil"/>
            </w:tcBorders>
            <w:tcMar>
              <w:top w:w="100" w:type="dxa"/>
              <w:left w:w="100" w:type="dxa"/>
              <w:bottom w:w="100" w:type="dxa"/>
              <w:right w:w="100" w:type="dxa"/>
            </w:tcMar>
          </w:tcPr>
          <w:p w14:paraId="16532426"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0E9E929C" w14:textId="77777777" w:rsidR="001E27AC" w:rsidRDefault="00000000">
            <w:pPr>
              <w:widowControl w:val="0"/>
              <w:spacing w:line="240" w:lineRule="auto"/>
              <w:ind w:right="105"/>
              <w:rPr>
                <w:sz w:val="20"/>
                <w:szCs w:val="20"/>
              </w:rPr>
            </w:pPr>
            <w:r>
              <w:rPr>
                <w:sz w:val="20"/>
                <w:szCs w:val="20"/>
              </w:rPr>
              <w:t xml:space="preserve">We understand that the cost of extension cords, surge protectors, or any other electrical hook-up at the state annual conference is a cost that </w:t>
            </w:r>
            <w:r>
              <w:rPr>
                <w:sz w:val="20"/>
                <w:szCs w:val="20"/>
                <w:u w:val="single"/>
              </w:rPr>
              <w:t xml:space="preserve">shall </w:t>
            </w:r>
            <w:r>
              <w:rPr>
                <w:sz w:val="20"/>
                <w:szCs w:val="20"/>
              </w:rPr>
              <w:t>be charged against the $1500 when borrowed from TASC or the conference center, (this does not include the extension cord drop provided for any school who requests it for their political rally skit on Day 2). We have claimed that cost if it applies to us.</w:t>
            </w:r>
          </w:p>
        </w:tc>
      </w:tr>
      <w:tr w:rsidR="001E27AC" w14:paraId="1FE08513" w14:textId="77777777">
        <w:trPr>
          <w:jc w:val="center"/>
        </w:trPr>
        <w:tc>
          <w:tcPr>
            <w:tcW w:w="1410" w:type="dxa"/>
            <w:tcBorders>
              <w:top w:val="nil"/>
              <w:left w:val="nil"/>
              <w:bottom w:val="nil"/>
              <w:right w:val="nil"/>
            </w:tcBorders>
            <w:tcMar>
              <w:top w:w="100" w:type="dxa"/>
              <w:left w:w="100" w:type="dxa"/>
              <w:bottom w:w="100" w:type="dxa"/>
              <w:right w:w="100" w:type="dxa"/>
            </w:tcMar>
          </w:tcPr>
          <w:p w14:paraId="4D7BBD73"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1F1FBE9E" w14:textId="77777777" w:rsidR="001E27AC" w:rsidRDefault="00000000">
            <w:pPr>
              <w:widowControl w:val="0"/>
              <w:spacing w:line="240" w:lineRule="auto"/>
              <w:ind w:right="105"/>
              <w:rPr>
                <w:sz w:val="20"/>
                <w:szCs w:val="20"/>
              </w:rPr>
            </w:pPr>
            <w:r>
              <w:rPr>
                <w:sz w:val="20"/>
                <w:szCs w:val="20"/>
              </w:rPr>
              <w:t xml:space="preserve"> We understand that any items easily accessible by most schools do not count against your budget but should be listed in the expense report with a $0 value.  For example, a hammer, screwdriver, power strip, extension cord, tape measure, ladder, wagon, drill, computer, or other general items that are available to most schools are considered general items. If you choose to have signage at your campaign booth, supplies to hang your sign (outside of standard school supplies) </w:t>
            </w:r>
            <w:r>
              <w:rPr>
                <w:sz w:val="20"/>
                <w:szCs w:val="20"/>
                <w:u w:val="single"/>
              </w:rPr>
              <w:t xml:space="preserve">shall </w:t>
            </w:r>
            <w:r>
              <w:rPr>
                <w:sz w:val="20"/>
                <w:szCs w:val="20"/>
              </w:rPr>
              <w:t xml:space="preserve">be charged against the $1500. </w:t>
            </w:r>
          </w:p>
        </w:tc>
      </w:tr>
      <w:tr w:rsidR="001E27AC" w14:paraId="42F164B0" w14:textId="77777777">
        <w:trPr>
          <w:trHeight w:val="420"/>
          <w:jc w:val="center"/>
        </w:trPr>
        <w:tc>
          <w:tcPr>
            <w:tcW w:w="10455" w:type="dxa"/>
            <w:gridSpan w:val="2"/>
            <w:tcBorders>
              <w:top w:val="nil"/>
              <w:left w:val="nil"/>
              <w:bottom w:val="nil"/>
              <w:right w:val="nil"/>
            </w:tcBorders>
            <w:tcMar>
              <w:top w:w="100" w:type="dxa"/>
              <w:left w:w="100" w:type="dxa"/>
              <w:bottom w:w="100" w:type="dxa"/>
              <w:right w:w="100" w:type="dxa"/>
            </w:tcMar>
          </w:tcPr>
          <w:p w14:paraId="035DDCEF" w14:textId="77777777" w:rsidR="001E27AC" w:rsidRDefault="001E27AC">
            <w:pPr>
              <w:widowControl w:val="0"/>
              <w:pBdr>
                <w:top w:val="nil"/>
                <w:left w:val="nil"/>
                <w:bottom w:val="nil"/>
                <w:right w:val="nil"/>
                <w:between w:val="nil"/>
              </w:pBdr>
              <w:spacing w:line="240" w:lineRule="auto"/>
              <w:jc w:val="center"/>
              <w:rPr>
                <w:b/>
                <w:bCs/>
                <w:sz w:val="20"/>
                <w:szCs w:val="20"/>
                <w:u w:val="single"/>
              </w:rPr>
            </w:pPr>
          </w:p>
        </w:tc>
      </w:tr>
      <w:tr w:rsidR="001E27AC" w14:paraId="2B1F7548" w14:textId="77777777">
        <w:trPr>
          <w:trHeight w:val="420"/>
          <w:jc w:val="center"/>
        </w:trPr>
        <w:tc>
          <w:tcPr>
            <w:tcW w:w="10455" w:type="dxa"/>
            <w:gridSpan w:val="2"/>
            <w:tcBorders>
              <w:top w:val="nil"/>
              <w:left w:val="nil"/>
              <w:bottom w:val="nil"/>
              <w:right w:val="nil"/>
            </w:tcBorders>
            <w:tcMar>
              <w:top w:w="100" w:type="dxa"/>
              <w:left w:w="100" w:type="dxa"/>
              <w:bottom w:w="100" w:type="dxa"/>
              <w:right w:w="100" w:type="dxa"/>
            </w:tcMar>
          </w:tcPr>
          <w:p w14:paraId="41B07FB1" w14:textId="77777777" w:rsidR="001E27AC" w:rsidRDefault="00000000">
            <w:pPr>
              <w:widowControl w:val="0"/>
              <w:pBdr>
                <w:top w:val="nil"/>
                <w:left w:val="nil"/>
                <w:bottom w:val="nil"/>
                <w:right w:val="nil"/>
                <w:between w:val="nil"/>
              </w:pBdr>
              <w:spacing w:line="240" w:lineRule="auto"/>
              <w:jc w:val="center"/>
              <w:rPr>
                <w:b/>
                <w:bCs/>
                <w:sz w:val="20"/>
                <w:szCs w:val="20"/>
                <w:u w:val="single"/>
              </w:rPr>
            </w:pPr>
            <w:r>
              <w:rPr>
                <w:b/>
                <w:bCs/>
                <w:sz w:val="20"/>
                <w:szCs w:val="20"/>
                <w:u w:val="single"/>
              </w:rPr>
              <w:t>SETTING UP YOUR FINANCIAL REPORT FOR CREDENTIALS</w:t>
            </w:r>
          </w:p>
        </w:tc>
      </w:tr>
      <w:tr w:rsidR="001E27AC" w14:paraId="30C4F5CB" w14:textId="77777777">
        <w:trPr>
          <w:jc w:val="center"/>
        </w:trPr>
        <w:tc>
          <w:tcPr>
            <w:tcW w:w="1410" w:type="dxa"/>
            <w:tcBorders>
              <w:top w:val="nil"/>
              <w:left w:val="nil"/>
              <w:bottom w:val="nil"/>
              <w:right w:val="nil"/>
            </w:tcBorders>
            <w:tcMar>
              <w:top w:w="100" w:type="dxa"/>
              <w:left w:w="100" w:type="dxa"/>
              <w:bottom w:w="100" w:type="dxa"/>
              <w:right w:w="100" w:type="dxa"/>
            </w:tcMar>
          </w:tcPr>
          <w:p w14:paraId="70E305AC"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505D925E" w14:textId="3CD1BC97" w:rsidR="001E27AC" w:rsidRDefault="00000000">
            <w:pPr>
              <w:widowControl w:val="0"/>
              <w:pBdr>
                <w:top w:val="nil"/>
                <w:left w:val="nil"/>
                <w:bottom w:val="nil"/>
                <w:right w:val="nil"/>
                <w:between w:val="nil"/>
              </w:pBdr>
              <w:spacing w:line="240" w:lineRule="auto"/>
              <w:rPr>
                <w:sz w:val="20"/>
                <w:szCs w:val="20"/>
              </w:rPr>
            </w:pPr>
            <w:r>
              <w:rPr>
                <w:sz w:val="20"/>
                <w:szCs w:val="20"/>
              </w:rPr>
              <w:t xml:space="preserve">We have placed the exact amounts (from receipts) spent in the ACTUAL column corresponding to the row the item is listed, </w:t>
            </w:r>
            <w:r w:rsidR="00C03DE3">
              <w:rPr>
                <w:sz w:val="20"/>
                <w:szCs w:val="20"/>
              </w:rPr>
              <w:t>for</w:t>
            </w:r>
            <w:r>
              <w:rPr>
                <w:sz w:val="20"/>
                <w:szCs w:val="20"/>
              </w:rPr>
              <w:t xml:space="preserve"> any standard school </w:t>
            </w:r>
            <w:r w:rsidR="00672E24">
              <w:rPr>
                <w:sz w:val="20"/>
                <w:szCs w:val="20"/>
              </w:rPr>
              <w:t>item, we</w:t>
            </w:r>
            <w:r>
              <w:rPr>
                <w:sz w:val="20"/>
                <w:szCs w:val="20"/>
              </w:rPr>
              <w:t xml:space="preserve"> have listed $0 for the value. </w:t>
            </w:r>
          </w:p>
        </w:tc>
      </w:tr>
      <w:tr w:rsidR="001E27AC" w14:paraId="5C293A2F" w14:textId="77777777">
        <w:trPr>
          <w:jc w:val="center"/>
        </w:trPr>
        <w:tc>
          <w:tcPr>
            <w:tcW w:w="1410" w:type="dxa"/>
            <w:tcBorders>
              <w:top w:val="nil"/>
              <w:left w:val="nil"/>
              <w:bottom w:val="nil"/>
              <w:right w:val="nil"/>
            </w:tcBorders>
            <w:tcMar>
              <w:top w:w="100" w:type="dxa"/>
              <w:left w:w="100" w:type="dxa"/>
              <w:bottom w:w="100" w:type="dxa"/>
              <w:right w:w="100" w:type="dxa"/>
            </w:tcMar>
          </w:tcPr>
          <w:p w14:paraId="0F1637D4"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626873A4" w14:textId="77777777" w:rsidR="001E27AC" w:rsidRDefault="00000000">
            <w:pPr>
              <w:widowControl w:val="0"/>
              <w:spacing w:line="240" w:lineRule="auto"/>
              <w:rPr>
                <w:sz w:val="20"/>
                <w:szCs w:val="20"/>
              </w:rPr>
            </w:pPr>
            <w:r>
              <w:rPr>
                <w:sz w:val="20"/>
                <w:szCs w:val="20"/>
              </w:rPr>
              <w:t>We have three physical copies of the Budget Summary Sheet</w:t>
            </w:r>
          </w:p>
        </w:tc>
      </w:tr>
      <w:tr w:rsidR="001E27AC" w14:paraId="0A13F94E" w14:textId="77777777">
        <w:trPr>
          <w:jc w:val="center"/>
        </w:trPr>
        <w:tc>
          <w:tcPr>
            <w:tcW w:w="1410" w:type="dxa"/>
            <w:tcBorders>
              <w:top w:val="nil"/>
              <w:left w:val="nil"/>
              <w:bottom w:val="nil"/>
              <w:right w:val="nil"/>
            </w:tcBorders>
            <w:tcMar>
              <w:top w:w="100" w:type="dxa"/>
              <w:left w:w="100" w:type="dxa"/>
              <w:bottom w:w="100" w:type="dxa"/>
              <w:right w:w="100" w:type="dxa"/>
            </w:tcMar>
          </w:tcPr>
          <w:p w14:paraId="34AA1496"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7BE48D77" w14:textId="5B9D6F7F" w:rsidR="001E27AC" w:rsidRDefault="00000000">
            <w:pPr>
              <w:widowControl w:val="0"/>
              <w:spacing w:line="240" w:lineRule="auto"/>
              <w:rPr>
                <w:sz w:val="20"/>
                <w:szCs w:val="20"/>
              </w:rPr>
            </w:pPr>
            <w:r>
              <w:rPr>
                <w:sz w:val="20"/>
                <w:szCs w:val="20"/>
              </w:rPr>
              <w:t xml:space="preserve">We have three physical copies of all receipts to accompany each of the budget summary sheets we need to fill out. All receipts are organized by the main sections of the budget summary sheet (Campaign Booth, Campaign Material, Props for Skit, Costumes and T-Shirt, Campaign Storyboard, Banner, </w:t>
            </w:r>
            <w:r w:rsidR="00672E24">
              <w:rPr>
                <w:sz w:val="20"/>
                <w:szCs w:val="20"/>
              </w:rPr>
              <w:t>Miscellaneous)</w:t>
            </w:r>
          </w:p>
        </w:tc>
      </w:tr>
      <w:tr w:rsidR="001E27AC" w14:paraId="198B4C7B" w14:textId="77777777">
        <w:trPr>
          <w:jc w:val="center"/>
        </w:trPr>
        <w:tc>
          <w:tcPr>
            <w:tcW w:w="1410" w:type="dxa"/>
            <w:tcBorders>
              <w:top w:val="nil"/>
              <w:left w:val="nil"/>
              <w:bottom w:val="nil"/>
              <w:right w:val="nil"/>
            </w:tcBorders>
            <w:tcMar>
              <w:top w:w="100" w:type="dxa"/>
              <w:left w:w="100" w:type="dxa"/>
              <w:bottom w:w="100" w:type="dxa"/>
              <w:right w:w="100" w:type="dxa"/>
            </w:tcMar>
          </w:tcPr>
          <w:p w14:paraId="3B4FEE8B" w14:textId="77777777" w:rsidR="001E27AC" w:rsidRDefault="00000000">
            <w:pPr>
              <w:widowControl w:val="0"/>
              <w:pBdr>
                <w:top w:val="nil"/>
                <w:left w:val="nil"/>
                <w:bottom w:val="nil"/>
                <w:right w:val="nil"/>
                <w:between w:val="nil"/>
              </w:pBdr>
              <w:spacing w:line="240" w:lineRule="auto"/>
            </w:pPr>
            <w:r>
              <w:t>________</w:t>
            </w:r>
          </w:p>
        </w:tc>
        <w:tc>
          <w:tcPr>
            <w:tcW w:w="9045" w:type="dxa"/>
            <w:tcBorders>
              <w:top w:val="nil"/>
              <w:left w:val="nil"/>
              <w:bottom w:val="nil"/>
              <w:right w:val="nil"/>
            </w:tcBorders>
            <w:tcMar>
              <w:top w:w="100" w:type="dxa"/>
              <w:left w:w="100" w:type="dxa"/>
              <w:bottom w:w="100" w:type="dxa"/>
              <w:right w:w="100" w:type="dxa"/>
            </w:tcMar>
          </w:tcPr>
          <w:p w14:paraId="047F0FBC" w14:textId="3A126A3A" w:rsidR="001E27AC" w:rsidRDefault="00000000">
            <w:pPr>
              <w:widowControl w:val="0"/>
              <w:spacing w:line="240" w:lineRule="auto"/>
              <w:rPr>
                <w:sz w:val="20"/>
                <w:szCs w:val="20"/>
              </w:rPr>
            </w:pPr>
            <w:r>
              <w:rPr>
                <w:sz w:val="20"/>
                <w:szCs w:val="20"/>
              </w:rPr>
              <w:t xml:space="preserve">We have organized our </w:t>
            </w:r>
            <w:r>
              <w:rPr>
                <w:b/>
                <w:bCs/>
                <w:sz w:val="20"/>
                <w:szCs w:val="20"/>
                <w:u w:val="single"/>
              </w:rPr>
              <w:t xml:space="preserve">3 </w:t>
            </w:r>
            <w:r w:rsidR="00C03DE3">
              <w:rPr>
                <w:b/>
                <w:bCs/>
                <w:sz w:val="20"/>
                <w:szCs w:val="20"/>
                <w:u w:val="single"/>
              </w:rPr>
              <w:t xml:space="preserve">physical printed </w:t>
            </w:r>
            <w:r>
              <w:rPr>
                <w:b/>
                <w:bCs/>
                <w:sz w:val="20"/>
                <w:szCs w:val="20"/>
                <w:u w:val="single"/>
              </w:rPr>
              <w:t>sets</w:t>
            </w:r>
            <w:r>
              <w:rPr>
                <w:sz w:val="20"/>
                <w:szCs w:val="20"/>
              </w:rPr>
              <w:t xml:space="preserve"> of Campaign Budget Items to be in this order: Budget Cover Sheet (with signatures), Campaign Budget Summary Sheet, Copies of receipts organized by the main sections of the budget sheet.</w:t>
            </w:r>
          </w:p>
        </w:tc>
      </w:tr>
    </w:tbl>
    <w:p w14:paraId="1001D278" w14:textId="77777777" w:rsidR="001E27AC" w:rsidRDefault="001E27AC">
      <w:pPr>
        <w:jc w:val="center"/>
      </w:pPr>
    </w:p>
    <w:p w14:paraId="30F3F985" w14:textId="77777777" w:rsidR="001E27AC" w:rsidRDefault="001E27AC">
      <w:pPr>
        <w:jc w:val="center"/>
      </w:pPr>
    </w:p>
    <w:p w14:paraId="1AB83870" w14:textId="77777777" w:rsidR="001E27AC" w:rsidRDefault="001E27AC">
      <w:pPr>
        <w:jc w:val="center"/>
      </w:pPr>
    </w:p>
    <w:p w14:paraId="2859E15A" w14:textId="77777777" w:rsidR="001E27AC" w:rsidRDefault="001E27AC">
      <w:pPr>
        <w:jc w:val="center"/>
      </w:pPr>
    </w:p>
    <w:p w14:paraId="1B270A2C" w14:textId="77777777" w:rsidR="001E27AC" w:rsidRDefault="001E27AC">
      <w:pPr>
        <w:jc w:val="center"/>
      </w:pPr>
    </w:p>
    <w:p w14:paraId="43BDF09B" w14:textId="77777777" w:rsidR="001E27AC" w:rsidRDefault="001E27AC">
      <w:pPr>
        <w:jc w:val="center"/>
      </w:pPr>
    </w:p>
    <w:p w14:paraId="67F75DB0" w14:textId="77777777" w:rsidR="00C03DE3" w:rsidRDefault="00C03DE3">
      <w:pPr>
        <w:jc w:val="center"/>
      </w:pPr>
    </w:p>
    <w:p w14:paraId="74B4D96B" w14:textId="77777777" w:rsidR="00C03DE3" w:rsidRDefault="00C03DE3">
      <w:pPr>
        <w:jc w:val="center"/>
      </w:pPr>
    </w:p>
    <w:p w14:paraId="68C4541B" w14:textId="77777777" w:rsidR="001E27AC" w:rsidRDefault="001E27AC">
      <w:pPr>
        <w:jc w:val="center"/>
      </w:pPr>
    </w:p>
    <w:p w14:paraId="4EDB7BEE" w14:textId="77777777" w:rsidR="001E27AC" w:rsidRDefault="001E27AC">
      <w:pPr>
        <w:jc w:val="center"/>
      </w:pPr>
    </w:p>
    <w:p w14:paraId="552E376C" w14:textId="77777777" w:rsidR="001E27AC" w:rsidRDefault="001E27AC">
      <w:pPr>
        <w:jc w:val="center"/>
      </w:pPr>
    </w:p>
    <w:p w14:paraId="6910FB88" w14:textId="77777777" w:rsidR="001E27AC" w:rsidRDefault="001E27AC">
      <w:pPr>
        <w:jc w:val="center"/>
      </w:pPr>
    </w:p>
    <w:p w14:paraId="3EB757A0" w14:textId="77777777" w:rsidR="001E27AC" w:rsidRDefault="001E27AC">
      <w:pPr>
        <w:jc w:val="center"/>
      </w:pPr>
    </w:p>
    <w:p w14:paraId="1AA96321" w14:textId="77777777" w:rsidR="001E27AC" w:rsidRDefault="001E27AC">
      <w:pPr>
        <w:jc w:val="center"/>
      </w:pPr>
    </w:p>
    <w:p w14:paraId="6F4C9FD5" w14:textId="77777777" w:rsidR="001E27AC" w:rsidRDefault="001E27AC">
      <w:pPr>
        <w:jc w:val="center"/>
      </w:pPr>
    </w:p>
    <w:p w14:paraId="699CAD15" w14:textId="77777777" w:rsidR="001E27AC" w:rsidRDefault="001E27AC">
      <w:pPr>
        <w:jc w:val="center"/>
      </w:pPr>
    </w:p>
    <w:p w14:paraId="3AA8DE76" w14:textId="77777777" w:rsidR="001E27AC" w:rsidRDefault="001E27AC">
      <w:pPr>
        <w:jc w:val="center"/>
      </w:pPr>
    </w:p>
    <w:p w14:paraId="7B6B3AEB" w14:textId="77777777" w:rsidR="001E27AC" w:rsidRDefault="001E27AC">
      <w:pPr>
        <w:jc w:val="center"/>
      </w:pPr>
    </w:p>
    <w:p w14:paraId="5BC03258" w14:textId="77777777" w:rsidR="001E27AC" w:rsidRDefault="00000000">
      <w:r>
        <w:t xml:space="preserve">Advisor Name ________________________________ </w:t>
      </w:r>
    </w:p>
    <w:p w14:paraId="7758463D" w14:textId="77777777" w:rsidR="001E27AC" w:rsidRDefault="001E27AC"/>
    <w:p w14:paraId="108B7E0F" w14:textId="77777777" w:rsidR="001E27AC" w:rsidRDefault="00000000">
      <w:r>
        <w:t>Advisor Signature _____________________________</w:t>
      </w:r>
      <w:r>
        <w:tab/>
      </w:r>
      <w:r>
        <w:tab/>
      </w:r>
      <w:r>
        <w:tab/>
        <w:t>Date ___________________</w:t>
      </w:r>
    </w:p>
    <w:p w14:paraId="526FCE81" w14:textId="77777777" w:rsidR="001E27AC" w:rsidRDefault="001E27AC"/>
    <w:p w14:paraId="26520887" w14:textId="77777777" w:rsidR="001E27AC" w:rsidRDefault="001E27AC"/>
    <w:p w14:paraId="341DD878" w14:textId="77777777" w:rsidR="001E27AC" w:rsidRDefault="00000000">
      <w:r>
        <w:t>Student Rep Name ____________________________</w:t>
      </w:r>
    </w:p>
    <w:p w14:paraId="78063A9F" w14:textId="77777777" w:rsidR="001E27AC" w:rsidRDefault="001E27AC"/>
    <w:p w14:paraId="2203ED76" w14:textId="77777777" w:rsidR="001E27AC" w:rsidRDefault="00000000">
      <w:r>
        <w:t>Student Rep Signature _________________________</w:t>
      </w:r>
      <w:r>
        <w:tab/>
      </w:r>
      <w:r>
        <w:tab/>
      </w:r>
      <w:r>
        <w:tab/>
        <w:t>Date ____________________</w:t>
      </w:r>
    </w:p>
    <w:p w14:paraId="0BB9798C" w14:textId="77777777" w:rsidR="001E27AC" w:rsidRDefault="001E27AC">
      <w:pPr>
        <w:jc w:val="center"/>
      </w:pPr>
    </w:p>
    <w:sectPr w:rsidR="001E27AC">
      <w:pgSz w:w="12240" w:h="15840"/>
      <w:pgMar w:top="540" w:right="450" w:bottom="36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FD59FF1-790E-4747-8E58-152BBB448E11}"/>
    <w:embedBold r:id="rId2" w:fontKey="{9170E2B4-276B-A74F-9AC7-9402D0399FF8}"/>
    <w:embedItalic r:id="rId3" w:fontKey="{F9E33EF5-3DEF-7D4C-BF52-D3D4224BE1B1}"/>
  </w:font>
  <w:font w:name="Times New Roman">
    <w:panose1 w:val="02020603050405020304"/>
    <w:charset w:val="00"/>
    <w:family w:val="roman"/>
    <w:pitch w:val="variable"/>
    <w:sig w:usb0="E0002EFF" w:usb1="C000785B" w:usb2="00000009" w:usb3="00000000" w:csb0="000001FF" w:csb1="00000000"/>
    <w:embedRegular r:id="rId4" w:fontKey="{53A81E68-D1A0-5545-A1F7-34C3481EE2ED}"/>
  </w:font>
  <w:font w:name="Calibri">
    <w:panose1 w:val="020F0502020204030204"/>
    <w:charset w:val="00"/>
    <w:family w:val="swiss"/>
    <w:pitch w:val="variable"/>
    <w:sig w:usb0="E4002EFF" w:usb1="C200247B" w:usb2="00000009" w:usb3="00000000" w:csb0="000001FF" w:csb1="00000000"/>
    <w:embedRegular r:id="rId5" w:fontKey="{07D402BB-3EE8-014E-BDEE-BD7D34F09FFD}"/>
  </w:font>
  <w:font w:name="Cambria">
    <w:panose1 w:val="02040503050406030204"/>
    <w:charset w:val="00"/>
    <w:family w:val="roman"/>
    <w:pitch w:val="variable"/>
    <w:sig w:usb0="E00006FF" w:usb1="420024FF" w:usb2="02000000" w:usb3="00000000" w:csb0="0000019F" w:csb1="00000000"/>
    <w:embedRegular r:id="rId6" w:fontKey="{B2804A84-F190-5C4B-94F6-ADC8C2CE5B9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AC"/>
    <w:rsid w:val="001E27AC"/>
    <w:rsid w:val="00672E24"/>
    <w:rsid w:val="00822CA3"/>
    <w:rsid w:val="00C03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F07001"/>
  <w15:docId w15:val="{F28E903A-DFF5-E445-886D-CDAFD64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789</Words>
  <Characters>4166</Characters>
  <Application>Microsoft Office Word</Application>
  <DocSecurity>0</DocSecurity>
  <Lines>112</Lines>
  <Paragraphs>51</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Patty Wangler</cp:lastModifiedBy>
  <cp:revision>3</cp:revision>
  <dcterms:created xsi:type="dcterms:W3CDTF">2026-08-22T06:55:00Z</dcterms:created>
  <dcterms:modified xsi:type="dcterms:W3CDTF">2026-08-22T07:01:00Z</dcterms:modified>
</cp:coreProperties>
</file>